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Why ORACLE Hooks</w:t>
      </w:r>
    </w:p>
    <w:p>
      <w:r>
        <w:t xml:space="preserve">ORACLE sits on top of three of the most reliable hooks in consumer psychology, layered. </w:t>
      </w:r>
      <w:r>
        <w:rPr>
          <w:b/>
        </w:rPr>
        <w:t>Apophenia</w:t>
      </w:r>
      <w:r>
        <w:t xml:space="preserve"> — the brain's compulsion to find pattern in noise — does the heavy lifting: a reading specific enough to mention "stuck" or "the deploy you chose over the swim lesson" feels uncanny because the user supplied the raw material and forgot they did. </w:t>
      </w:r>
      <w:r>
        <w:rPr>
          <w:b/>
        </w:rPr>
        <w:t>The Barnum effect</w:t>
      </w:r>
      <w:r>
        <w:t xml:space="preserve">, used carefully, fills the gaps; statements broad enough to apply, specific enough to feel personal. </w:t>
      </w:r>
      <w:r>
        <w:rPr>
          <w:b/>
        </w:rPr>
        <w:t>Ritual UX</w:t>
      </w:r>
      <w:r>
        <w:t xml:space="preserve"> — one card, once, gone at midnight — borrows directly from the Wordle pattern: scarcity creates return, not push notifications. You can't binge ORACLE. You can only show up. The card-flip animation is the dopamine event; the disappearance at midnight is the loss-aversion hook that brings them back. And because each card is generated, never repeated, the user is collecting a personal archive that exists nowhere else — a private mythology accreting in their pocket. That's not an app. That's a habit.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