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Designing Animation for Perceived Latency and User Engagement in AI Chat Products</w:t>
      </w:r>
    </w:p>
    <w:p>
      <w:pPr>
        <w:spacing w:before="200" w:after="80"/>
      </w:pPr>
      <w:r>
        <w:rPr>
          <w:b/>
          <w:color w:val="141413"/>
          <w:sz w:val="28"/>
        </w:rPr>
        <w:t>A Research Memo for Silent Infinity</w:t>
      </w:r>
    </w:p>
    <w:p>
      <w:r>
        <w:rPr>
          <w:b/>
        </w:rPr>
        <w:t>Author:</w:t>
      </w:r>
      <w:r>
        <w:t xml:space="preserve"> TITAN / SCOUT Research Division</w:t>
      </w:r>
    </w:p>
    <w:p>
      <w:r>
        <w:rPr>
          <w:b/>
        </w:rPr>
        <w:t>Date:</w:t>
      </w:r>
      <w:r>
        <w:t xml:space="preserve"> 2026-04-21</w:t>
      </w:r>
    </w:p>
    <w:p>
      <w:r>
        <w:rPr>
          <w:b/>
        </w:rPr>
        <w:t>Classification:</w:t>
      </w:r>
      <w:r>
        <w:t xml:space="preserve"> Internal — Advisor Grade</w:t>
      </w:r>
    </w:p>
    <w:p>
      <w:r>
        <w:rPr>
          <w:b/>
        </w:rPr>
        <w:t>Target Audience:</w:t>
      </w:r>
      <w:r>
        <w:t xml:space="preserve"> Product, Engineering, UX Leadership</w:t>
      </w:r>
    </w:p>
    <w:p>
      <w:pPr>
        <w:spacing w:before="80" w:after="80"/>
      </w:pPr>
      <w:r>
        <w:rPr>
          <w:color w:val="666666"/>
        </w:rPr>
        <w:t>──────────────────────────────────────────────────────────────────────</w:t>
      </w:r>
    </w:p>
    <w:p>
      <w:pPr>
        <w:ind w:left="432"/>
      </w:pPr>
      <w:r>
        <w:rPr>
          <w:i/>
          <w:color w:val="666666"/>
        </w:rPr>
        <w:t>"The question is not how fast the machine responds. The question is how fast the human perceives it to have responded."</w:t>
      </w:r>
    </w:p>
    <w:p>
      <w:pPr>
        <w:ind w:left="432"/>
      </w:pPr>
      <w:r>
        <w:rPr>
          <w:i/>
          <w:color w:val="666666"/>
        </w:rPr>
        <w:t>— adapted from Robert B. Miller, 1968</w:t>
      </w:r>
    </w:p>
    <w:p>
      <w:pPr>
        <w:spacing w:before="80" w:after="80"/>
      </w:pPr>
      <w:r>
        <w:rPr>
          <w:color w:val="666666"/>
        </w:rPr>
        <w:t>──────────────────────────────────────────────────────────────────────</w:t>
      </w:r>
    </w:p>
    <w:p>
      <w:pPr>
        <w:spacing w:before="280" w:after="80"/>
      </w:pPr>
      <w:r>
        <w:rPr>
          <w:b/>
          <w:color w:val="141413"/>
          <w:sz w:val="36"/>
        </w:rPr>
        <w:t>Abstract</w:t>
      </w:r>
    </w:p>
    <w:p>
      <w:r>
        <w:t>This memo examines the science of perceived latency and presents a principled framework for using animation, progressive disclosure, and multimodal feedback to close the gap between raw technical latency and human-perceived responsiveness. Silent Infinity operates a contemplative AI voice product with an expected p50 voice-pipeline latency of approximately 900 milliseconds — significantly above the 250–320 ms benchmark set by GPT-4o. Rather than treating this as a deficit to apologize for, this memo argues that principled animation design can transform the wait itself into a meaningful part of the user experience. We ground each design decision in peer-reviewed psychology, human-computer interaction research, and animation theory, and propose four controlled experiments to validate assumptions as the product scales.</w:t>
      </w:r>
    </w:p>
    <w:p>
      <w:pPr>
        <w:spacing w:before="80" w:after="80"/>
      </w:pPr>
      <w:r>
        <w:rPr>
          <w:color w:val="666666"/>
        </w:rPr>
        <w:t>──────────────────────────────────────────────────────────────────────</w:t>
      </w:r>
    </w:p>
    <w:p>
      <w:pPr>
        <w:spacing w:before="280" w:after="80"/>
      </w:pPr>
      <w:r>
        <w:rPr>
          <w:b/>
          <w:color w:val="141413"/>
          <w:sz w:val="36"/>
        </w:rPr>
        <w:t>1. The Problem of Perceived Latency</w:t>
      </w:r>
    </w:p>
    <w:p>
      <w:pPr>
        <w:spacing w:before="200" w:after="80"/>
      </w:pPr>
      <w:r>
        <w:rPr>
          <w:b/>
          <w:color w:val="141413"/>
          <w:sz w:val="28"/>
        </w:rPr>
        <w:t>1.1 Two Definitions of Latency</w:t>
      </w:r>
    </w:p>
    <w:p>
      <w:r>
        <w:t>Engineers measure latency in milliseconds from the moment a request leaves a client socket to the moment the first byte of a response arrives. This is precise, reproducible, and entirely irrelevant to the user experience.</w:t>
      </w:r>
    </w:p>
    <w:p>
      <w:r>
        <w:t>Humans do not experience time the way stopwatches measure it. Perceived latency — the subjective duration a user experiences between action and meaningful system response — is shaped by attention, anxiety, expectation, contextual engagement, and sensory input. The two quantities can diverge dramatically: the same 600-millisecond gap may feel instantaneous in one context and agonizing in another. Understanding this divergence is the foundational insight that makes animation a legitimate engineering concern rather than cosmetic decoration.</w:t>
      </w:r>
    </w:p>
    <w:p>
      <w:pPr>
        <w:spacing w:before="200" w:after="80"/>
      </w:pPr>
      <w:r>
        <w:rPr>
          <w:b/>
          <w:color w:val="141413"/>
          <w:sz w:val="28"/>
        </w:rPr>
        <w:t>1.2 Miller's Thresholds and Their Enduring Relevance</w:t>
      </w:r>
    </w:p>
    <w:p>
      <w:r>
        <w:t>In 1968, Robert B. Miller published what remains the canonical framework for thinking about response time in human-computer interaction. Miller identified three experiential thresholds, each corresponding to a qualitatively different mode of human perception:</w:t>
      </w:r>
    </w:p>
    <w:p>
      <w:pPr>
        <w:pStyle w:val="ListBullet"/>
      </w:pPr>
      <w:r>
        <w:rPr>
          <w:b/>
        </w:rPr>
        <w:t>100 milliseconds</w:t>
      </w:r>
      <w:r>
        <w:t xml:space="preserve"> — the upper boundary of what feels "instantaneous." Below this threshold, a system response is indistinguishable from the user's own action. Cause and effect collapse into a single event. No feedback is required because no waiting is perceived.</w:t>
      </w:r>
    </w:p>
    <w:p>
      <w:pPr>
        <w:pStyle w:val="ListBullet"/>
      </w:pPr>
      <w:r>
        <w:rPr>
          <w:b/>
        </w:rPr>
        <w:t>1 second</w:t>
      </w:r>
      <w:r>
        <w:t xml:space="preserve"> — the upper boundary of "uninterrupted flow." Users experience a delay but do not feel they have lost the thread of the interaction. They will not redirect attention elsewhere. No explicit acknowledgment is necessary, but a visual indicator is helpful.</w:t>
      </w:r>
    </w:p>
    <w:p>
      <w:pPr>
        <w:pStyle w:val="ListBullet"/>
      </w:pPr>
      <w:r>
        <w:rPr>
          <w:b/>
        </w:rPr>
        <w:t>10 seconds</w:t>
      </w:r>
      <w:r>
        <w:t xml:space="preserve"> — the upper boundary of sustained attention. Beyond this, users disengage cognitively. They begin performing secondary tasks, checking their phones, or constructing narratives about system failure. Explicit progress indicators and estimated completion times become mandatory.</w:t>
      </w:r>
    </w:p>
    <w:p>
      <w:r>
        <w:t>Miller's framework was derived from early time-sharing terminal research, yet its empirical grounding has proven remarkably durable. Jakob Nielsen revisited these thresholds in his 1993 "Usability Engineering" and confirmed their validity across decades of interface evolution, noting only that user tolerance for delay had, if anything, decreased as baseline system speeds improved and users recalibrated their expectations upward.</w:t>
      </w:r>
    </w:p>
    <w:p>
      <w:pPr>
        <w:spacing w:before="200" w:after="80"/>
      </w:pPr>
      <w:r>
        <w:rPr>
          <w:b/>
          <w:color w:val="141413"/>
          <w:sz w:val="28"/>
        </w:rPr>
        <w:t>1.3 Why LLM Chat Breaks the Thresholds by Necessity</w:t>
      </w:r>
    </w:p>
    <w:p>
      <w:r>
        <w:t>Large language model inference operates at a timescale that is structurally incompatible with Miller's 1-second threshold in its naïve form. The computation required to generate a coherent, contextually grounded response involves billions of floating-point operations distributed across GPU clusters. Time-to-first-token (TTFT) for a production-grade model ranges from 200 milliseconds for highly optimized deployments to well over one second for mid-tier infrastructure. Silent Infinity's text-chat TTFT sits at 400–600 ms; the voice pipeline, which must additionally traverse speech-to-text transcription and text-to-speech synthesis, carries a p50 of approximately 900 ms.</w:t>
      </w:r>
    </w:p>
    <w:p>
      <w:r>
        <w:t>These numbers are not failures of engineering ambition. They are the floor imposed by physics, model scale, and the economics of inference infrastructure. No amount of product optimization can reduce them below approximately 200–300 ms without replacing the underlying model with a purpose-built speech-to-speech architecture — a choice that carries its own tradeoffs in output quality and latency variance. The problem, stated precisely: we cannot deliver a sub-100 ms experience. We can, however, shape what happens in the gap such that users never feel the gap as an absence.</w:t>
      </w:r>
    </w:p>
    <w:p>
      <w:pPr>
        <w:spacing w:before="200" w:after="80"/>
      </w:pPr>
      <w:r>
        <w:rPr>
          <w:b/>
          <w:color w:val="141413"/>
          <w:sz w:val="28"/>
        </w:rPr>
        <w:t>1.4 How Traditional Products Mask Latency — and Why Those Patterns Fail Here</w:t>
      </w:r>
    </w:p>
    <w:p>
      <w:r>
        <w:t>The standard toolkit for latency masking includes: spinning progress indicators, skeleton screens that prefill layout with placeholder content, optimistic UI updates that display a presumed-successful state before server confirmation, and percentage-complete progress bars. These techniques are well-validated in their native contexts — web navigation, file uploads, e-commerce checkouts — and they share a common logic: acknowledge that time is passing, communicate that the system is working, and give the user something to look at.</w:t>
      </w:r>
    </w:p>
    <w:p>
      <w:r>
        <w:t>They fail in the context of contemplative AI for three compounding reasons.</w:t>
      </w:r>
    </w:p>
    <w:p>
      <w:r>
        <w:t xml:space="preserve">First, they are </w:t>
      </w:r>
      <w:r>
        <w:rPr>
          <w:i/>
        </w:rPr>
        <w:t>clinically mechanical</w:t>
      </w:r>
      <w:r>
        <w:t>. A spinning ring communicates "processing." In a product that aspires to feel like a meditative companion, "processing" is precisely the wrong register. The affordance of the interaction is broken: the user came for presence, and received bureaucracy.</w:t>
      </w:r>
    </w:p>
    <w:p>
      <w:r>
        <w:t xml:space="preserve">Second, they </w:t>
      </w:r>
      <w:r>
        <w:rPr>
          <w:i/>
        </w:rPr>
        <w:t>interrupt the emotional arc</w:t>
      </w:r>
      <w:r>
        <w:t>. The period between a user's spoken or typed expression and the AI's reply is, in a contemplative product, not dead time. It is a moment of reflection, of holding space, of the transition between expression and reception. A loading spinner aggressively fills that space with noise. It colonizes the pause.</w:t>
      </w:r>
    </w:p>
    <w:p>
      <w:r>
        <w:t xml:space="preserve">Third, they </w:t>
      </w:r>
      <w:r>
        <w:rPr>
          <w:i/>
        </w:rPr>
        <w:t>set false expectations</w:t>
      </w:r>
      <w:r>
        <w:t>. Traditional loading indicators evolved in contexts where progress is measurable and monotonic — a file is downloading, a page is loading, a query is executing. LLM inference does not have a predictable duration. A progress bar that races to 90% and then stalls for three seconds is worse than no progress bar at all; it teaches the user that the system lies.</w:t>
      </w:r>
    </w:p>
    <w:p>
      <w:r>
        <w:t>The design challenge for Silent Infinity is not to copy the masking toolkit. It is to replace it entirely with a principled alternative that is grounded in the actual perceptual and emotional dynamics of the waiting experience.</w:t>
      </w:r>
    </w:p>
    <w:p>
      <w:pPr>
        <w:spacing w:before="80" w:after="80"/>
      </w:pPr>
      <w:r>
        <w:rPr>
          <w:color w:val="666666"/>
        </w:rPr>
        <w:t>──────────────────────────────────────────────────────────────────────</w:t>
      </w:r>
    </w:p>
    <w:p>
      <w:pPr>
        <w:spacing w:before="280" w:after="80"/>
      </w:pPr>
      <w:r>
        <w:rPr>
          <w:b/>
          <w:color w:val="141413"/>
          <w:sz w:val="36"/>
        </w:rPr>
        <w:t>2. Research Foundation — The Science of Waiting</w:t>
      </w:r>
    </w:p>
    <w:p>
      <w:pPr>
        <w:spacing w:before="200" w:after="80"/>
      </w:pPr>
      <w:r>
        <w:rPr>
          <w:b/>
          <w:color w:val="141413"/>
          <w:sz w:val="28"/>
        </w:rPr>
        <w:t>2.1 Maister's Propositions on the Psychology of Waiting Lines</w:t>
      </w:r>
    </w:p>
    <w:p>
      <w:r>
        <w:t>David Maister's 1985 Harvard Business School working paper "The Psychology of Waiting Lines" remains the most cited framework in the service-delivery literature on the subjective experience of queuing. Maister's central insight was that the actual duration of a wait is far less important than a set of psychological variables that modulate how the wait is experienced. He articulated eight propositions:</w:t>
      </w:r>
    </w:p>
    <w:p>
      <w:pPr>
        <w:pStyle w:val="ListNumber"/>
      </w:pPr>
      <w:r>
        <w:rPr>
          <w:b/>
        </w:rPr>
        <w:t>Unoccupied time feels longer than occupied time.</w:t>
      </w:r>
      <w:r>
        <w:t xml:space="preserve"> A wait in which the user has something to attend to — even superficially — is experienced as shorter than an equivalent empty wait.</w:t>
      </w:r>
    </w:p>
    <w:p>
      <w:pPr>
        <w:pStyle w:val="ListNumber"/>
      </w:pPr>
      <w:r>
        <w:rPr>
          <w:b/>
        </w:rPr>
        <w:t>Pre-process waits feel longer than in-process waits.</w:t>
      </w:r>
      <w:r>
        <w:t xml:space="preserve"> Waiting for something to </w:t>
      </w:r>
      <w:r>
        <w:rPr>
          <w:i/>
        </w:rPr>
        <w:t>begin</w:t>
      </w:r>
      <w:r>
        <w:t xml:space="preserve"> is more aversive than waiting for something that has already started. Once a process is underway, the user's temporal frame shifts from "has it started?" to "when will it finish?" — a fundamentally less anxious posture.</w:t>
      </w:r>
    </w:p>
    <w:p>
      <w:pPr>
        <w:pStyle w:val="ListNumber"/>
      </w:pPr>
      <w:r>
        <w:rPr>
          <w:b/>
        </w:rPr>
        <w:t>Anxiety makes waits feel longer.</w:t>
      </w:r>
      <w:r>
        <w:t xml:space="preserve"> Uncertainty about whether the system has received the input, whether it is functioning, or whether a result will arrive at all amplifies perceived duration.</w:t>
      </w:r>
    </w:p>
    <w:p>
      <w:pPr>
        <w:pStyle w:val="ListNumber"/>
      </w:pPr>
      <w:r>
        <w:rPr>
          <w:b/>
        </w:rPr>
        <w:t>Uncertain waits feel longer than finite waits.</w:t>
      </w:r>
      <w:r>
        <w:t xml:space="preserve"> Even a long but known wait ("this will take 2 minutes") is less aversive than an uncertain wait of comparable average duration. The knowledge that an endpoint exists allows the user to mentally budget the wait.</w:t>
      </w:r>
    </w:p>
    <w:p>
      <w:pPr>
        <w:pStyle w:val="ListNumber"/>
      </w:pPr>
      <w:r>
        <w:rPr>
          <w:b/>
        </w:rPr>
        <w:t>Unexplained waits feel longer than explained waits.</w:t>
      </w:r>
      <w:r>
        <w:t xml:space="preserve"> Knowing </w:t>
      </w:r>
      <w:r>
        <w:rPr>
          <w:i/>
        </w:rPr>
        <w:t>why</w:t>
      </w:r>
      <w:r>
        <w:t xml:space="preserve"> there is a delay — even if the explanation does not change the duration — reduces its felt aversiveness.</w:t>
      </w:r>
    </w:p>
    <w:p>
      <w:pPr>
        <w:pStyle w:val="ListNumber"/>
      </w:pPr>
      <w:r>
        <w:rPr>
          <w:b/>
        </w:rPr>
        <w:t>Unfair waits feel longer.</w:t>
      </w:r>
      <w:r>
        <w:t xml:space="preserve"> If the user perceives that others have received faster responses, or that the system has failed to treat their input with appropriate priority, the wait feels disproportionate.</w:t>
      </w:r>
    </w:p>
    <w:p>
      <w:pPr>
        <w:pStyle w:val="ListNumber"/>
      </w:pPr>
      <w:r>
        <w:rPr>
          <w:b/>
        </w:rPr>
        <w:t>The more valuable the service, the longer people will wait.</w:t>
      </w:r>
      <w:r>
        <w:t xml:space="preserve"> Perceived quality of the eventual response modulates tolerance for the wait.</w:t>
      </w:r>
    </w:p>
    <w:p>
      <w:pPr>
        <w:pStyle w:val="ListNumber"/>
      </w:pPr>
      <w:r>
        <w:rPr>
          <w:b/>
        </w:rPr>
        <w:t>Solo waits feel longer than group waits.</w:t>
      </w:r>
      <w:r>
        <w:t xml:space="preserve"> Shared experience of waiting (even with strangers) reduces its subjective duration.</w:t>
      </w:r>
    </w:p>
    <w:p>
      <w:r>
        <w:t>For Silent Infinity's design language, propositions 1, 2, 3, 4, and 5 are directly actionable. The three-dot thinking filler directly addresses proposition 4 (finite-feeling feedback). The presence orb's continuous state signaling addresses proposition 3 (anxiety reduction). The progressive disclosure of the user's own transcript addresses proposition 2 (pre-process to in-process shift).</w:t>
      </w:r>
    </w:p>
    <w:p>
      <w:pPr>
        <w:spacing w:before="200" w:after="80"/>
      </w:pPr>
      <w:r>
        <w:rPr>
          <w:b/>
          <w:color w:val="141413"/>
          <w:sz w:val="28"/>
        </w:rPr>
        <w:t>2.2 Hui and Tse: What to Tell Consumers in Waits of Different Lengths</w:t>
      </w:r>
    </w:p>
    <w:p>
      <w:r>
        <w:t xml:space="preserve">Hui and Tse's 1996 Journal of Consumer Research study examined how different types of information provided during a wait affect its subjective experience across waits of varying anticipated length. Their key finding was that for </w:t>
      </w:r>
      <w:r>
        <w:rPr>
          <w:i/>
        </w:rPr>
        <w:t>short waits</w:t>
      </w:r>
      <w:r>
        <w:t xml:space="preserve">, the mere acknowledgment that a wait exists ("we are working on your request") is sufficient to reduce aversiveness. For </w:t>
      </w:r>
      <w:r>
        <w:rPr>
          <w:i/>
        </w:rPr>
        <w:t>longer waits</w:t>
      </w:r>
      <w:r>
        <w:t xml:space="preserve">, providing a reason for the delay reduces aversiveness more than providing an estimate of duration alone. For </w:t>
      </w:r>
      <w:r>
        <w:rPr>
          <w:i/>
        </w:rPr>
        <w:t>very long waits</w:t>
      </w:r>
      <w:r>
        <w:t>, both a reason and a duration estimate are required.</w:t>
      </w:r>
    </w:p>
    <w:p>
      <w:r>
        <w:t xml:space="preserve">Applied to LLM latency: at 400–600 ms TTFT, the wait sits in Hui and Tse's "short" category. The optimal intervention is immediate acknowledgment — a visible state change that signals "I received you, I am responding." This is exactly the function served by the presence orb's transition from the idle breathing state to the inward-pulse thinking state at the moment a user message is submitted. The transition itself </w:t>
      </w:r>
      <w:r>
        <w:rPr>
          <w:i/>
        </w:rPr>
        <w:t>is</w:t>
      </w:r>
      <w:r>
        <w:t xml:space="preserve"> the acknowledgment. No verbal or textual explanation is needed at this timescale.</w:t>
      </w:r>
    </w:p>
    <w:p>
      <w:pPr>
        <w:spacing w:before="200" w:after="80"/>
      </w:pPr>
      <w:r>
        <w:rPr>
          <w:b/>
          <w:color w:val="141413"/>
          <w:sz w:val="28"/>
        </w:rPr>
        <w:t>2.3 Taylor's Stage Model of Service Wait</w:t>
      </w:r>
    </w:p>
    <w:p>
      <w:r>
        <w:t>Shirley Taylor's 1994 study in the Service Industries Journal proposed a temporal stage model of the waiting experience, distinguishing between the anticipatory phase (before an expected service event), the transactional phase (while service is being delivered), and the evaluative phase (after service completes). Taylor found that affect during the anticipatory and transactional phases is weighted heavily in retrospective evaluation of service quality — more so than the objective outcome of the service itself.</w:t>
      </w:r>
    </w:p>
    <w:p>
      <w:r>
        <w:t xml:space="preserve">This is a striking finding for AI product design: </w:t>
      </w:r>
      <w:r>
        <w:rPr>
          <w:i/>
        </w:rPr>
        <w:t>the quality of the wait shapes the perceived quality of the response</w:t>
      </w:r>
      <w:r>
        <w:t>, independent of the response's actual content. Users who experience a pleasant, well-managed wait will rate the AI's reply as more satisfying than users who experienced an identical reply after an unmanaged wait. Silent Infinity's animation system is therefore not epiphenomenal to the product experience — it is a primary determinant of it.</w:t>
      </w:r>
    </w:p>
    <w:p>
      <w:pPr>
        <w:spacing w:before="200" w:after="80"/>
      </w:pPr>
      <w:r>
        <w:rPr>
          <w:b/>
          <w:color w:val="141413"/>
          <w:sz w:val="28"/>
        </w:rPr>
        <w:t>2.4 Wittmann and the Neuroscience of Time Perception</w:t>
      </w:r>
    </w:p>
    <w:p>
      <w:r>
        <w:t xml:space="preserve">Marc Wittmann's review "The Inner Sense of Time" (published in Frontiers in Integrative Neuroscience in 2011 and extended in a 2013 Nature Reviews Neuroscience paper) synthesizes neuroscientific evidence on subjective time dilation and compression. The core finding relevant to product design: duration estimation is modulated by the density of sensory and cognitive events processed during the interval. Periods with high event density (rich sensory input, active cognitive engagement) are estimated as shorter </w:t>
      </w:r>
      <w:r>
        <w:rPr>
          <w:i/>
        </w:rPr>
        <w:t>during the experience</w:t>
      </w:r>
      <w:r>
        <w:t xml:space="preserve"> but longer in retrospect. Periods of monotonous or absent stimulation — boredom — are estimated as longer in real time.</w:t>
      </w:r>
    </w:p>
    <w:p>
      <w:r>
        <w:t>For a waiting user, the practical implication is that filling the wait with low-intensity, perceptually engaging stimuli — organic motion, subtle ambient sound, rhythmic visual elements — will compress the felt duration of the wait without hijacking attention in a way that disrupts the contemplative emotional register.</w:t>
      </w:r>
    </w:p>
    <w:p>
      <w:pPr>
        <w:spacing w:before="200" w:after="80"/>
      </w:pPr>
      <w:r>
        <w:rPr>
          <w:b/>
          <w:color w:val="141413"/>
          <w:sz w:val="28"/>
        </w:rPr>
        <w:t>2.5 Csikszentmihalyi and Flow</w:t>
      </w:r>
    </w:p>
    <w:p>
      <w:r>
        <w:t xml:space="preserve">Mihaly Csikszentmihalyi's 1990 work on flow states identifies the conditions under which time perception is most dramatically compressed: complete absorption in a moderately challenging activity that provides clear and immediate feedback. Pure flow is not achievable in a waiting state — by definition, the user is not performing a task. However, Csikszentmihalyi's peripheral finding that </w:t>
      </w:r>
      <w:r>
        <w:rPr>
          <w:i/>
        </w:rPr>
        <w:t>ambient engagement</w:t>
      </w:r>
      <w:r>
        <w:t xml:space="preserve"> — passive sensory occupation without active cognitive demand — also attenuates temporal awareness is directly applicable. The background flash glow, the floating bubble drift, the ambient audio beds, and the pentatonic ping all function as ambient engagement mechanisms: they occupy the perceptual periphery without demanding foreground attention.</w:t>
      </w:r>
    </w:p>
    <w:p>
      <w:pPr>
        <w:spacing w:before="200" w:after="80"/>
      </w:pPr>
      <w:r>
        <w:rPr>
          <w:b/>
          <w:color w:val="141413"/>
          <w:sz w:val="28"/>
        </w:rPr>
        <w:t>2.6 Schultz and Dopaminergic Anticipation</w:t>
      </w:r>
    </w:p>
    <w:p>
      <w:r>
        <w:t xml:space="preserve">Wolfram Schultz's 1997 work on reward prediction error — the neural mechanism by which dopamine neurons fire not only upon reward receipt but in anticipation of a predicted reward — provides a neurobiological basis for the design principle that </w:t>
      </w:r>
      <w:r>
        <w:rPr>
          <w:i/>
        </w:rPr>
        <w:t>the waiting period itself can be pleasurable</w:t>
      </w:r>
      <w:r>
        <w:t xml:space="preserve"> if it is structured as an anticipatory arc. A well-designed thinking animation does not merely reduce anxiety about the wait; it actively generates mild positive affect through the dopaminergic anticipation mechanism. The user learns that after the orb pulses inward, a response arrives. The orb's pulse becomes a conditioned stimulus. Anticipation itself becomes rewarding.</w:t>
      </w:r>
    </w:p>
    <w:p>
      <w:pPr>
        <w:spacing w:before="200" w:after="80"/>
      </w:pPr>
      <w:r>
        <w:rPr>
          <w:b/>
          <w:color w:val="141413"/>
          <w:sz w:val="28"/>
        </w:rPr>
        <w:t>2.7 Fraisse on Duration Estimation</w:t>
      </w:r>
    </w:p>
    <w:p>
      <w:r>
        <w:t>Paul Fraisse's 1963 foundational work in time psychology established that humans systematically misestimate duration based on the number of discrete events they can recall from an interval — not the actual elapsed time. This has a precise design implication: an animation with multiple distinct sub-events (orb state change → bubble entrance → text streaming → audio onset) will be recalled as shorter than a single undifferentiated wait of the same duration, because the user's memory encodes four events rather than one gap. Each animation transition is a temporal marker that chops the wait into shorter perceived segments.</w:t>
      </w:r>
    </w:p>
    <w:p>
      <w:pPr>
        <w:spacing w:before="200" w:after="80"/>
      </w:pPr>
      <w:r>
        <w:rPr>
          <w:b/>
          <w:color w:val="141413"/>
          <w:sz w:val="28"/>
        </w:rPr>
        <w:t>2.8 Norman's Feedback Imperative</w:t>
      </w:r>
    </w:p>
    <w:p>
      <w:r>
        <w:t>Donald Norman's 1988 "The Design of Everyday Things" articulated feedback as a non-negotiable requirement of any interactive system: the user must always know that their action has been received and that the system is responding. Norman's analysis predates modern AI products by decades, but the principle is more urgent in the LLM context than anywhere else in software. The high computational cost of LLM inference means that in the absence of any feedback, a 600 ms wait is perceptually indistinguishable from a connection timeout. Every animation in Silent Infinity's stack can be traced, at the deepest level of justification, to Norman's feedback imperative.</w:t>
      </w:r>
    </w:p>
    <w:p>
      <w:pPr>
        <w:spacing w:before="80" w:after="80"/>
      </w:pPr>
      <w:r>
        <w:rPr>
          <w:color w:val="666666"/>
        </w:rPr>
        <w:t>──────────────────────────────────────────────────────────────────────</w:t>
      </w:r>
    </w:p>
    <w:p>
      <w:pPr>
        <w:spacing w:before="280" w:after="80"/>
      </w:pPr>
      <w:r>
        <w:rPr>
          <w:b/>
          <w:color w:val="141413"/>
          <w:sz w:val="36"/>
        </w:rPr>
        <w:t>3. Animation Principles Applied to LLM Latency</w:t>
      </w:r>
    </w:p>
    <w:p>
      <w:pPr>
        <w:spacing w:before="200" w:after="80"/>
      </w:pPr>
      <w:r>
        <w:rPr>
          <w:b/>
          <w:color w:val="141413"/>
          <w:sz w:val="28"/>
        </w:rPr>
        <w:t>3.1 Disney's Twelve Principles and Their UI Descendants</w:t>
      </w:r>
    </w:p>
    <w:p>
      <w:r>
        <w:t>Frank Thomas and Ollie Johnston's 1981 "The Illusion of Life: Disney Animation" codified the twelve principles of animation developed at Disney over four decades of practice. The principles were derived from hand-drawn character animation but have been recognized since at least the mid-2000s as having direct application to interface design. Four are of particular relevance to latency-masking animation.</w:t>
      </w:r>
    </w:p>
    <w:p>
      <w:r>
        <w:rPr>
          <w:b/>
        </w:rPr>
        <w:t>Anticipation</w:t>
      </w:r>
      <w:r>
        <w:t xml:space="preserve"> — the principle that a character or object should "wind up" before a major action — is perhaps the most directly applicable. In character animation, a baseball pitcher draws back before the throw; in UI design, a button that is about to trigger a heavy process should visually "prepare" before the response arrives. This shifts the user's psychological state from passive waiting to active anticipation, and as Schultz's research indicates, anticipation is neurobiologically rewarding in itself. The presence orb's transition from idle breathing to the thinking inward pulse is a direct implementation of anticipation: the system is visibly gathering itself before responding.</w:t>
      </w:r>
    </w:p>
    <w:p>
      <w:r>
        <w:rPr>
          <w:b/>
        </w:rPr>
        <w:t>Staging</w:t>
      </w:r>
      <w:r>
        <w:t xml:space="preserve"> — the principle that animation should direct the viewer's attention to the correct focal point — translates to the challenge of managing attention during a wait. The goal of Silent Infinity's animation stack is not to create visual spectacle but to keep the user's attention appropriately oriented: toward the orb during thinking, toward the bubble during delivery, and toward the text/audio stream during reception. Each state of the animation system corresponds to a stage in the attention choreography.</w:t>
      </w:r>
    </w:p>
    <w:p>
      <w:r>
        <w:rPr>
          <w:b/>
        </w:rPr>
        <w:t>Slow in / slow out</w:t>
      </w:r>
      <w:r>
        <w:t xml:space="preserve"> (also called ease-in/ease-out) is the principle that motion should accelerate gradually and decelerate gradually, mimicking the physics of mass and inertia. Linear motion — in which velocity is constant throughout — reads as mechanical, artificial, and dead. It is the default behavior of CSS </w:t>
      </w:r>
      <w:r>
        <w:t>transition: all 300ms linear</w:t>
      </w:r>
      <w:r>
        <w:t xml:space="preserve"> and it is wrong for emotional design. The cubic-bezier easing functions used in Silent Infinity's bubble entrance (0.22, 1, 0.36, 1) are a direct implementation of this principle: the bubble rushes in on slow-in, settles on slow-out, and the whole motion reads as organic arrival rather than mechanical placement.</w:t>
      </w:r>
    </w:p>
    <w:p>
      <w:r>
        <w:rPr>
          <w:b/>
        </w:rPr>
        <w:t>Secondary action</w:t>
      </w:r>
      <w:r>
        <w:t xml:space="preserve"> — the principle that supporting animations should reinforce and complement the primary action without competing with it — is the architectural principle that justifies running multiple animation layers simultaneously. The orb's thinking pulse is the primary action. The pulsing shadow ring is a secondary action that reinforces the thinking state without drawing focus away from the orb. The background flash glow is a tertiary ambient layer. Each layer occupies a different depth of the attention hierarchy.</w:t>
      </w:r>
    </w:p>
    <w:p>
      <w:pPr>
        <w:spacing w:before="200" w:after="80"/>
      </w:pPr>
      <w:r>
        <w:rPr>
          <w:b/>
          <w:color w:val="141413"/>
          <w:sz w:val="28"/>
        </w:rPr>
        <w:t>3.2 Saffer's Microinteraction Framework</w:t>
      </w:r>
    </w:p>
    <w:p>
      <w:r>
        <w:t>Dan Saffer's 2013 "Microinteractions" proposes that the smallest unit of designed experience — a single triggered response to a single user action — should be analyzed as a four-part structure: trigger (what initiates it), rules (what happens), feedback (what the user sees/hears/feels), and loop (what happens when it repeats). This framework is valuable as a quality-control lens: any animation that cannot be articulated in this four-part structure is probably underspecified and likely to behave inconsistently.</w:t>
      </w:r>
    </w:p>
    <w:p>
      <w:r>
        <w:t xml:space="preserve">Applied to the three-dot thinking filler: trigger = first byte of AI reply request sent; rule = display three animated dots in the mirror bubble; feedback = sequential vertical bobbing at 300ms offset intervals; loop = continuous until first streaming token arrives, at which point instant fade-out. The loop termination condition is critical: the dots must disappear </w:t>
      </w:r>
      <w:r>
        <w:rPr>
          <w:i/>
        </w:rPr>
        <w:t>instantly</w:t>
      </w:r>
      <w:r>
        <w:t xml:space="preserve"> when streaming begins, because any delay between first token and dot disappearance creates a double-acknowledgment that disorients the user.</w:t>
      </w:r>
    </w:p>
    <w:p>
      <w:pPr>
        <w:spacing w:before="200" w:after="80"/>
      </w:pPr>
      <w:r>
        <w:rPr>
          <w:b/>
          <w:color w:val="141413"/>
          <w:sz w:val="28"/>
        </w:rPr>
        <w:t>3.3 The 300ms Animation Duration Floor</w:t>
      </w:r>
    </w:p>
    <w:p>
      <w:r>
        <w:t>The perceptual research literature converges on a set of empirical boundaries for animation duration that are worth treating as hard constraints rather than guidelines. Animations below 200 milliseconds register as instantaneous "snaps" — they are perceived as state changes rather than transitions. Animations above 500 milliseconds begin to feel slow and deliberate, appropriate for major UI events but fatiguing if used for routine interactions. The range between 300 and 500 milliseconds is the window of "intentional" motion: fast enough to feel responsive, slow enough to feel graceful. The 500ms duration of Silent Infinity's mirror-bubble entrance is at the upper end of this range, appropriate for the primary content delivery event. Secondary actions and state transitions should generally sit at 300–400 ms.</w:t>
      </w:r>
    </w:p>
    <w:p>
      <w:pPr>
        <w:spacing w:before="200" w:after="80"/>
      </w:pPr>
      <w:r>
        <w:rPr>
          <w:b/>
          <w:color w:val="141413"/>
          <w:sz w:val="28"/>
        </w:rPr>
        <w:t>3.4 Biophilic Motion</w:t>
      </w:r>
    </w:p>
    <w:p>
      <w:r>
        <w:t>Stephen Kellert and Peter Kahn's 2011 work on biophilic design — the hypothesis that human beings have an evolved preference for natural forms, patterns, and processes — provides a framework for understanding why organic, non-linear motion reduces physiological arousal while mechanical motion increases it. Biophilic motion characteristics include: curved rather than straight trajectories, variable velocity (acceleration and deceleration), non-periodic variation (random or quasi-random elements), and bilateral symmetry without identical repetition. The floating bubble wobble, the sine drift, and the rim light variation in Silent Infinity's soap-bubble aesthetic are all biophilic motion implementations. Their function is not merely aesthetic; Li's 2020 study on biophilic office interiors measured a statistically significant reduction in cortisol in workers exposed to organic visual forms compared to geometric ones.</w:t>
      </w:r>
    </w:p>
    <w:p>
      <w:pPr>
        <w:spacing w:before="200" w:after="80"/>
      </w:pPr>
      <w:r>
        <w:rPr>
          <w:b/>
          <w:color w:val="141413"/>
          <w:sz w:val="28"/>
        </w:rPr>
        <w:t>3.5 Sheridan and Ferrell on Perceived Control Under Latency</w:t>
      </w:r>
    </w:p>
    <w:p>
      <w:r>
        <w:t xml:space="preserve">Thomas Sheridan and William Ferrell's 1963 work on remote manipulative control with transmission delays found that operator performance and subjective comfort degraded sharply when the delay between action and visible effect exceeded approximately 300 milliseconds — and that </w:t>
      </w:r>
      <w:r>
        <w:rPr>
          <w:i/>
        </w:rPr>
        <w:t>predictability of the delay</w:t>
      </w:r>
      <w:r>
        <w:t xml:space="preserve"> was a more important moderator of discomfort than the delay duration itself. Users who experienced a consistent 800 ms delay adapted more effectively than users who experienced a variable delay averaging 400 ms. The implication for Silent Infinity is that animation should create </w:t>
      </w:r>
      <w:r>
        <w:rPr>
          <w:i/>
        </w:rPr>
        <w:t>predictable</w:t>
      </w:r>
      <w:r>
        <w:t xml:space="preserve"> temporal rhythms: the orb should always transition to thinking state in a consistent duration, the bubble should always enter in 500 ms, the cursor blink should have a consistent base interval. Rhythmic predictability allows the user's anticipatory mechanism to calibrate, reducing uncertainty and therefore reducing perceived latency.</w:t>
      </w:r>
    </w:p>
    <w:p>
      <w:pPr>
        <w:spacing w:before="80" w:after="80"/>
      </w:pPr>
      <w:r>
        <w:rPr>
          <w:color w:val="666666"/>
        </w:rPr>
        <w:t>──────────────────────────────────────────────────────────────────────</w:t>
      </w:r>
    </w:p>
    <w:p>
      <w:pPr>
        <w:spacing w:before="280" w:after="80"/>
      </w:pPr>
      <w:r>
        <w:rPr>
          <w:b/>
          <w:color w:val="141413"/>
          <w:sz w:val="36"/>
        </w:rPr>
        <w:t>4. Specific Applications in Silent Infinity</w:t>
      </w:r>
    </w:p>
    <w:p>
      <w:pPr>
        <w:spacing w:before="200" w:after="80"/>
      </w:pPr>
      <w:r>
        <w:rPr>
          <w:b/>
          <w:color w:val="141413"/>
          <w:sz w:val="28"/>
        </w:rPr>
        <w:t>4.1 The Presence Orb — Four-State Liveness Signaling</w:t>
      </w:r>
    </w:p>
    <w:p>
      <w:r>
        <w:rPr>
          <w:b/>
        </w:rPr>
        <w:t>Problem solved:</w:t>
      </w:r>
      <w:r>
        <w:t xml:space="preserve"> In the absence of any visible indicator, a 900 ms delay after a user speaks is perceptually indistinguishable from a connection failure. The user's first cognitive interpretation of silence is "the system didn't hear me" or "it crashed." Both interpretations trigger anxiety that amplifies perceived latency per Maister's third proposition.</w:t>
      </w:r>
    </w:p>
    <w:p>
      <w:r>
        <w:rPr>
          <w:b/>
        </w:rPr>
        <w:t>Research grounding:</w:t>
      </w:r>
      <w:r>
        <w:t xml:space="preserve"> Sheridan and Ferrell's finding that predictable feedback loops reduce latency discomfort; Wittmann's evidence that engaged perceptual states compress felt time; Maister's proposition 3 (anxiety makes waits feel longer).</w:t>
      </w:r>
    </w:p>
    <w:p>
      <w:r>
        <w:rPr>
          <w:b/>
        </w:rPr>
        <w:t>Specific parameters:</w:t>
      </w:r>
      <w:r>
        <w:t xml:space="preserve"> The orb operates in four states. Idle breathing: a slow sinusoidal scale oscillation of approximately 2–3% amplitude at a period of 4–5 seconds, matching the human resting respiratory rhythm of 12–15 breaths per minute. Listening ripples: concentric outward pulse rings at 600 ms intervals, communicating active audio input reception. Thinking inward pulse: scale compresses toward center at 2.6 second intervals, creating a "gathering" visual metaphor — the system is consolidating. Speaking outward bloom: scale expands and softens, signaling active output delivery.</w:t>
      </w:r>
    </w:p>
    <w:p>
      <w:r>
        <w:rPr>
          <w:b/>
        </w:rPr>
        <w:t>A/B test:</w:t>
      </w:r>
      <w:r>
        <w:t xml:space="preserve"> Compare three-state orb (idle / thinking / speaking, no listening state) vs. four-state orb (current) on user-reported "felt presence" score (5-point Likert) and session return rate at 7 days.</w:t>
      </w:r>
    </w:p>
    <w:p>
      <w:pPr>
        <w:spacing w:before="200" w:after="80"/>
      </w:pPr>
      <w:r>
        <w:rPr>
          <w:b/>
          <w:color w:val="141413"/>
          <w:sz w:val="28"/>
        </w:rPr>
        <w:t>4.2 Three-Dot Thinking Filler</w:t>
      </w:r>
    </w:p>
    <w:p>
      <w:r>
        <w:rPr>
          <w:b/>
        </w:rPr>
        <w:t>Problem solved:</w:t>
      </w:r>
      <w:r>
        <w:t xml:space="preserve"> Between message submission and first token arrival, the user has no signal that the system has begun working. The 400–600 ms TTFT window is Maister's "pre-process" phase — the most aversive category of wait.</w:t>
      </w:r>
    </w:p>
    <w:p>
      <w:r>
        <w:rPr>
          <w:b/>
        </w:rPr>
        <w:t>Research grounding:</w:t>
      </w:r>
      <w:r>
        <w:t xml:space="preserve"> Maister's proposition 4 (uncertain waits feel longer than finite waits). The dots do not communicate a finite duration, but they communicate </w:t>
      </w:r>
      <w:r>
        <w:rPr>
          <w:i/>
        </w:rPr>
        <w:t>finite structure</w:t>
      </w:r>
      <w:r>
        <w:t xml:space="preserve"> — a familiar signifier that means "I am processing." Hui and Tse's finding that acknowledgment alone is sufficient for short waits.</w:t>
      </w:r>
    </w:p>
    <w:p>
      <w:r>
        <w:rPr>
          <w:b/>
        </w:rPr>
        <w:t>Specific parameters:</w:t>
      </w:r>
      <w:r>
        <w:t xml:space="preserve"> Three dots displayed inside the mirror bubble at the position where text will appear. Sequential vertical bob at 300 ms intervals per dot, 200 ms bob duration. Instant opacity fade (100ms) on first streaming token received — not a graceful transition, an immediate cut, because the text content should take visual ownership of the space without competition.</w:t>
      </w:r>
    </w:p>
    <w:p>
      <w:r>
        <w:rPr>
          <w:b/>
        </w:rPr>
        <w:t>A/B test:</w:t>
      </w:r>
      <w:r>
        <w:t xml:space="preserve"> Three-dot vs. single expanding dot vs. typing cursor animation — measure subjective wait duration via post-session survey ("how long did it feel like the AI was thinking?") and objective session abandonment rate within 2 seconds of message submission.</w:t>
      </w:r>
    </w:p>
    <w:p>
      <w:pPr>
        <w:spacing w:before="200" w:after="80"/>
      </w:pPr>
      <w:r>
        <w:rPr>
          <w:b/>
          <w:color w:val="141413"/>
          <w:sz w:val="28"/>
        </w:rPr>
        <w:t>4.3 Mirror-Bubble Entrance Animation</w:t>
      </w:r>
    </w:p>
    <w:p>
      <w:r>
        <w:rPr>
          <w:b/>
        </w:rPr>
        <w:t>Problem solved:</w:t>
      </w:r>
      <w:r>
        <w:t xml:space="preserve"> Text delivery is the primary content event of the interaction. Its entrance should signal arrival, not simply appear. Abrupt appearance reads as machine output; animated entrance reads as deliberate communication.</w:t>
      </w:r>
    </w:p>
    <w:p>
      <w:r>
        <w:rPr>
          <w:b/>
        </w:rPr>
        <w:t>Research grounding:</w:t>
      </w:r>
      <w:r>
        <w:t xml:space="preserve"> Disney's slow-in/slow-out principle; the 300–500 ms "intentional" duration window. The opacity fade addresses Norman's feedback imperative at the content layer — the user sees the response arriving, not already present.</w:t>
      </w:r>
    </w:p>
    <w:p>
      <w:r>
        <w:rPr>
          <w:b/>
        </w:rPr>
        <w:t>Specific parameters:</w:t>
      </w:r>
      <w:r>
        <w:t xml:space="preserve"> Scale from 0.98 to 1.0; opacity from 0 to 1; duration 500 ms; easing cubic-bezier(0.22, 1, 0.36, 1). This easing curve is classified as an "overshoot-suppressed spring" — it accelerates quickly, decelerates very gently, and arrives without bounce. The near-zero overshoot is important for a contemplative product: springy bounce reads as playful (Duolingo) rather than meditative.</w:t>
      </w:r>
    </w:p>
    <w:p>
      <w:r>
        <w:rPr>
          <w:b/>
        </w:rPr>
        <w:t>A/B test:</w:t>
      </w:r>
      <w:r>
        <w:t xml:space="preserve"> Current easing vs. ease-out (0, 0, 0.2, 1) vs. linear — measure subjective response to "how natural did the message appearance feel?" on a semantic differential scale.</w:t>
      </w:r>
    </w:p>
    <w:p>
      <w:pPr>
        <w:spacing w:before="200" w:after="80"/>
      </w:pPr>
      <w:r>
        <w:rPr>
          <w:b/>
          <w:color w:val="141413"/>
          <w:sz w:val="28"/>
        </w:rPr>
        <w:t>4.4 Pulsing Shadow Ring During Thinking</w:t>
      </w:r>
    </w:p>
    <w:p>
      <w:r>
        <w:rPr>
          <w:b/>
        </w:rPr>
        <w:t>Problem solved:</w:t>
      </w:r>
      <w:r>
        <w:t xml:space="preserve"> The three-dot filler occupies the interior of the mirror bubble. The shadow ring provides a secondary, peripheral signal of the thinking state that is visible even at the edge of the user's visual field during gaze direction to the keyboard or microphone.</w:t>
      </w:r>
    </w:p>
    <w:p>
      <w:r>
        <w:rPr>
          <w:b/>
        </w:rPr>
        <w:t>Research grounding:</w:t>
      </w:r>
      <w:r>
        <w:t xml:space="preserve"> Disney's secondary action principle; biophilic rhythm research. The 2.6-second cycle period of the ivThinkingPulse animation corresponds to the resting respiratory rate of 12 breaths per minute (one cycle every 5 seconds) at the faster end of the range — consistent with a slightly elevated but still calm state. Li's 2020 study found that rhythmic visual stimuli at respiratory frequencies activate parasympathetic pathways and reduce cortisol.</w:t>
      </w:r>
    </w:p>
    <w:p>
      <w:r>
        <w:rPr>
          <w:b/>
        </w:rPr>
        <w:t>Specific parameters:</w:t>
      </w:r>
      <w:r>
        <w:t xml:space="preserve"> Box-shadow radius oscillates between 0 and 12px; opacity oscillates between 0.2 and 0.6; period 2.6 seconds; easing sinusoidal. The shadow is rendered in the product's primary palette color at reduced saturation to prevent foreground competition.</w:t>
      </w:r>
    </w:p>
    <w:p>
      <w:r>
        <w:rPr>
          <w:b/>
        </w:rPr>
        <w:t>A/B test:</w:t>
      </w:r>
      <w:r>
        <w:t xml:space="preserve"> Shadow ring visible vs. hidden during thinking state — measure session-level anxiety proxy (premature re-submission rate, where the user sends a second message before the first response arrives).</w:t>
      </w:r>
    </w:p>
    <w:p>
      <w:pPr>
        <w:spacing w:before="200" w:after="80"/>
      </w:pPr>
      <w:r>
        <w:rPr>
          <w:b/>
          <w:color w:val="141413"/>
          <w:sz w:val="28"/>
        </w:rPr>
        <w:t>4.5 Cursor Blink Breath-Lengthening</w:t>
      </w:r>
    </w:p>
    <w:p>
      <w:r>
        <w:rPr>
          <w:b/>
        </w:rPr>
        <w:t>Problem solved:</w:t>
      </w:r>
      <w:r>
        <w:t xml:space="preserve"> During streaming text delivery, the blinking cursor at the end of the text is a mechanical UI convention that can feel automated and clinical. The default blink interval (typically 500–600 ms) has no relationship to natural rhythm.</w:t>
      </w:r>
    </w:p>
    <w:p>
      <w:r>
        <w:rPr>
          <w:b/>
        </w:rPr>
        <w:t>Research grounding:</w:t>
      </w:r>
      <w:r>
        <w:t xml:space="preserve"> Maister's proposition 1 (occupied time feels shorter). By lengthening the cursor pause at sentence boundaries to approximately 800–1200 ms — mimicking the natural breath pause after completing a sentence in speech — the mechanical blink is transmuted into a breath rhythm. This is a subtle signal that the AI "breathes," extending the biophilic design language from the orb into the text layer.</w:t>
      </w:r>
    </w:p>
    <w:p>
      <w:r>
        <w:rPr>
          <w:b/>
        </w:rPr>
        <w:t>Specific parameters:</w:t>
      </w:r>
      <w:r>
        <w:t xml:space="preserve"> Base cursor blink: 600 ms on / 400 ms off. At sentence-boundary token (period, question mark, exclamation): pause extended to 900–1100 ms off. The extended pause is imperceptible as a deliberate design choice to most users; it registers subliminally as a natural rhythm.</w:t>
      </w:r>
    </w:p>
    <w:p>
      <w:r>
        <w:rPr>
          <w:b/>
        </w:rPr>
        <w:t>A/B test:</w:t>
      </w:r>
      <w:r>
        <w:t xml:space="preserve"> Breath-lengthened cursor vs. standard constant-interval cursor — measure post-session rating of "felt like talking to a real person" (5-point Likert).</w:t>
      </w:r>
    </w:p>
    <w:p>
      <w:pPr>
        <w:spacing w:before="200" w:after="80"/>
      </w:pPr>
      <w:r>
        <w:rPr>
          <w:b/>
          <w:color w:val="141413"/>
          <w:sz w:val="28"/>
        </w:rPr>
        <w:t>4.6 Background Flash Glow</w:t>
      </w:r>
    </w:p>
    <w:p>
      <w:r>
        <w:rPr>
          <w:b/>
        </w:rPr>
        <w:t>Problem solved:</w:t>
      </w:r>
      <w:r>
        <w:t xml:space="preserve"> Sustained attention during long exchanges risks habituation — the user's perceptual system begins to treat the UI as background. Ambient variation at random intervals prevents habituation without demanding foreground attention.</w:t>
      </w:r>
    </w:p>
    <w:p>
      <w:r>
        <w:rPr>
          <w:b/>
        </w:rPr>
        <w:t>Research grounding:</w:t>
      </w:r>
      <w:r>
        <w:t xml:space="preserve"> Csikszentmihalyi's peripheral engagement research; Wittmann's finding that sensory event density compresses felt duration. The 4.5-second average interval is above the 2–3 second range at which conscious pattern detection begins for most users, keeping the glow in the subliminal ambient register.</w:t>
      </w:r>
    </w:p>
    <w:p>
      <w:r>
        <w:rPr>
          <w:b/>
        </w:rPr>
        <w:t>Specific parameters:</w:t>
      </w:r>
      <w:r>
        <w:t xml:space="preserve"> Soft radial gradient appearing at a random position within the background layer; opacity 0.05–0.12; fade in over 1.5 seconds, hold 0.5 seconds, fade out over 2.5 seconds; total event duration 4.5 seconds; minimum interval between events 3 seconds, maximum 8 seconds, distributed with slight negative skew toward shorter intervals.</w:t>
      </w:r>
    </w:p>
    <w:p>
      <w:r>
        <w:rPr>
          <w:b/>
        </w:rPr>
        <w:t>A/B test:</w:t>
      </w:r>
      <w:r>
        <w:t xml:space="preserve"> Flash glow enabled vs. disabled — measure session length (primary metric) and self-reported relaxation score on post-session exit survey.</w:t>
      </w:r>
    </w:p>
    <w:p>
      <w:pPr>
        <w:spacing w:before="200" w:after="80"/>
      </w:pPr>
      <w:r>
        <w:rPr>
          <w:b/>
          <w:color w:val="141413"/>
          <w:sz w:val="28"/>
        </w:rPr>
        <w:t>4.7 Floating Soap-Bubble Aesthetic</w:t>
      </w:r>
    </w:p>
    <w:p>
      <w:r>
        <w:rPr>
          <w:b/>
        </w:rPr>
        <w:t>Problem solved:</w:t>
      </w:r>
      <w:r>
        <w:t xml:space="preserve"> The UI container elements (message bubbles, input area) need to exist as physical objects in the user's perceptual world without feeling heavy, inert, or corporate. The soap-bubble aesthetic provides physicality without weight.</w:t>
      </w:r>
    </w:p>
    <w:p>
      <w:r>
        <w:rPr>
          <w:b/>
        </w:rPr>
        <w:t>Research grounding:</w:t>
      </w:r>
      <w:r>
        <w:t xml:space="preserve"> Kellert's biophilic design research; the general principle that organic, non-geometric forms reduce sympathetic arousal. Soap bubbles have cross-cultural recognition as objects of play, lightness, and impermanence — connotations that align with the contemplative stance.</w:t>
      </w:r>
    </w:p>
    <w:p>
      <w:r>
        <w:rPr>
          <w:b/>
        </w:rPr>
        <w:t>Specific parameters:</w:t>
      </w:r>
      <w:r>
        <w:t xml:space="preserve"> Rim light implemented as a radial gradient along the edge of the bubble element, rotating 360 degrees over a 12-second period. Wobble: sinusoidal scale variation of 0.3% amplitude at 3.2-second period. Sine drift: vertical position oscillates ± 2px over an 8-second period. Four palette variants allow ambient context variation without jarring repaints.</w:t>
      </w:r>
    </w:p>
    <w:p>
      <w:r>
        <w:rPr>
          <w:b/>
        </w:rPr>
        <w:t>A/B test:</w:t>
      </w:r>
      <w:r>
        <w:t xml:space="preserve"> Full biophilic bubble aesthetic vs. flat card UI — measure "how comfortable did you feel during the session?" on a valence-arousal 2D scale.</w:t>
      </w:r>
    </w:p>
    <w:p>
      <w:pPr>
        <w:spacing w:before="200" w:after="80"/>
      </w:pPr>
      <w:r>
        <w:rPr>
          <w:b/>
          <w:color w:val="141413"/>
          <w:sz w:val="28"/>
        </w:rPr>
        <w:t>4.8 Pentatonic Sine Ping</w:t>
      </w:r>
    </w:p>
    <w:p>
      <w:r>
        <w:rPr>
          <w:b/>
        </w:rPr>
        <w:t>Problem solved:</w:t>
      </w:r>
      <w:r>
        <w:t xml:space="preserve"> Audio is a powerful temporal marker, but conventional UI notification sounds (sharp attack, immediate decay) are alerting rather than settling. A sound that communicates "message received" in a contemplative product should accomplish the signal without triggering the orienting reflex.</w:t>
      </w:r>
    </w:p>
    <w:p>
      <w:r>
        <w:rPr>
          <w:b/>
        </w:rPr>
        <w:t>Research grounding:</w:t>
      </w:r>
      <w:r>
        <w:t xml:space="preserve"> Koelsch's 2014 review in Nature Reviews Neuroscience on brain correlates of music-evoked emotion established that music modulates activity in the amygdala, nucleus accumbens, and hypothalamus — structures governing arousal and affective valence — and that sustained, pitched tones with slow decay activate parasympathetic rather than sympathetic pathways. The pentatonic scale specifically avoids the minor-second intervals that trigger mild dissonance discomfort; its five notes are present in every major human musical tradition, making it cross-culturally consonant.</w:t>
      </w:r>
    </w:p>
    <w:p>
      <w:r>
        <w:rPr>
          <w:b/>
        </w:rPr>
        <w:t>Specific parameters:</w:t>
      </w:r>
      <w:r>
        <w:t xml:space="preserve"> Pure sine wave (no harmonics) at A4 (440 Hz) or E4 (330 Hz) depending on message type; attack 20 ms; decay exponential with tau of approximately 600 ms; total duration 2.4 seconds; amplitude 40–50% of ambient audio bed level. The 2.4-second decay matches the physics of a small bronze bell, providing a naturalistic reference without electronic harshness.</w:t>
      </w:r>
    </w:p>
    <w:p>
      <w:r>
        <w:rPr>
          <w:b/>
        </w:rPr>
        <w:t>A/B test:</w:t>
      </w:r>
      <w:r>
        <w:t xml:space="preserve"> Pentatonic sine ping vs. no audio ping vs. standard notification chime — measure sympathetic arousal proxy via session-level heart rate variability if wearable integration is available, or post-session "how calm did you feel?" rating otherwise.</w:t>
      </w:r>
    </w:p>
    <w:p>
      <w:pPr>
        <w:spacing w:before="200" w:after="80"/>
      </w:pPr>
      <w:r>
        <w:rPr>
          <w:b/>
          <w:color w:val="141413"/>
          <w:sz w:val="28"/>
        </w:rPr>
        <w:t>4.9 Breathing Companion Overlay (Design Principle, Shipped as Cursor Behavior)</w:t>
      </w:r>
    </w:p>
    <w:p>
      <w:r>
        <w:rPr>
          <w:b/>
        </w:rPr>
        <w:t>Problem solved:</w:t>
      </w:r>
      <w:r>
        <w:t xml:space="preserve"> During very long AI responses or between conversational turns, the user may become restless. A visible breathing guide can serve as a co-regulation tool — synchronizing the user's respiratory rhythm to a calm pattern.</w:t>
      </w:r>
    </w:p>
    <w:p>
      <w:r>
        <w:rPr>
          <w:b/>
        </w:rPr>
        <w:t>Research grounding:</w:t>
      </w:r>
      <w:r>
        <w:t xml:space="preserve"> The 4-7-8 breathing pattern (inhale 4 counts, hold 7, exhale 8) has clinical validation for anxiety reduction in multiple published studies. Visual breathing guides have been used in clinical mindfulness applications (Headspace, Calm, Insight Timer) with positive outcome data on self-reported anxiety.</w:t>
      </w:r>
    </w:p>
    <w:p>
      <w:r>
        <w:rPr>
          <w:b/>
        </w:rPr>
        <w:t>Design principle preserved:</w:t>
      </w:r>
      <w:r>
        <w:t xml:space="preserve"> The cursor blink breath-lengthening described in section 4.5 is the current surface-level expression of this principle. If a full breathing companion overlay is reintroduced, it should occupy the same visual space as the orb, should not auto-dismiss, and should respect user autonomy by being activatable on demand rather than appearing automatically.</w:t>
      </w:r>
    </w:p>
    <w:p>
      <w:pPr>
        <w:spacing w:before="200" w:after="80"/>
      </w:pPr>
      <w:r>
        <w:rPr>
          <w:b/>
          <w:color w:val="141413"/>
          <w:sz w:val="28"/>
        </w:rPr>
        <w:t>4.10 Sentence-Chunked Streaming Audio</w:t>
      </w:r>
    </w:p>
    <w:p>
      <w:r>
        <w:rPr>
          <w:b/>
        </w:rPr>
        <w:t>Problem solved:</w:t>
      </w:r>
      <w:r>
        <w:t xml:space="preserve"> In the voice pipeline, waiting 900 ms for the first audio to begin is experienced as a pre-process wait (Maister's proposition 2). However, if the first sentence of the response begins playing at or before 900 ms, the user is already in the in-process phase for the remainder of the response.</w:t>
      </w:r>
    </w:p>
    <w:p>
      <w:r>
        <w:rPr>
          <w:b/>
        </w:rPr>
        <w:t>Research grounding:</w:t>
      </w:r>
      <w:r>
        <w:t xml:space="preserve"> Maister's proposition 2 directly. Progressive disclosure of partial response — even just the first sentence — shifts the user's temporal frame from "has it started?" to "it has started and more is coming."</w:t>
      </w:r>
    </w:p>
    <w:p>
      <w:r>
        <w:rPr>
          <w:b/>
        </w:rPr>
        <w:t>Specific parameters:</w:t>
      </w:r>
      <w:r>
        <w:t xml:space="preserve"> The SSE event stream delivers transcript_final (the user's transcribed utterance, shown immediately at ~300 ms post-submission) → reply_delta events (streaming text, begins ~400–600 ms) → audio_chunk events per sentence (first sentence audio synthesis begins after first sentence of text is complete, typically ~700–900 ms). The user perceives three distinct "starts" in sequence: their own words appearing, the AI's text appearing, and the AI's voice beginning. This triple-onset structure is a direct application of Fraisse's temporal segmentation insight.</w:t>
      </w:r>
    </w:p>
    <w:p>
      <w:pPr>
        <w:spacing w:before="80" w:after="80"/>
      </w:pPr>
      <w:r>
        <w:rPr>
          <w:color w:val="666666"/>
        </w:rPr>
        <w:t>──────────────────────────────────────────────────────────────────────</w:t>
      </w:r>
    </w:p>
    <w:p>
      <w:pPr>
        <w:spacing w:before="280" w:after="80"/>
      </w:pPr>
      <w:r>
        <w:rPr>
          <w:b/>
          <w:color w:val="141413"/>
          <w:sz w:val="36"/>
        </w:rPr>
        <w:t>5. Progressive Disclosure as Latency Camouflage</w:t>
      </w:r>
    </w:p>
    <w:p>
      <w:r>
        <w:t>Progressive disclosure is the technique of revealing content and feedback incrementally as it becomes available, rather than withholding all output until a complete result is ready. In the context of LLM latency, it is the most powerful single technique available to the product, because it converts a single long wait into a series of short waits — and each subsequent wait is experienced against the background of progress already delivered.</w:t>
      </w:r>
    </w:p>
    <w:p>
      <w:r>
        <w:t>Silent Infinity's SSE event architecture enables a specific three-stage disclosure sequence. At approximately 300 milliseconds post-submission, the user's own speech-to-text transcript appears in their message bubble. This is not a trivial UX flourish: it serves Maister's proposition 2 directly by marking the transition from pre-process to in-process. The user sees their own words confirmed, which also satisfies Norman's feedback imperative at the input layer — the system has demonstrably received and understood the input.</w:t>
      </w:r>
    </w:p>
    <w:p>
      <w:r>
        <w:t>At 400–600 milliseconds, the first streaming text tokens from the language model begin appearing in the mirror bubble. The three-dot filler disappears instantly. The user now has two active information streams — their confirmed input and the beginning of the AI's reply — and the temporal frame has shifted entirely to in-process mode. The remaining wait for audio is experienced not as a gap but as a natural progression of a process that has already begun.</w:t>
      </w:r>
    </w:p>
    <w:p>
      <w:r>
        <w:t>At 700–900 milliseconds, the first synthesized sentence of audio begins playing. By this point, the user has been in-process for 300–500 milliseconds and has already received textual partial content. The audio onset is not a belated arrival; it is the third chapter of a disclosure sequence they have been tracking.</w:t>
      </w:r>
    </w:p>
    <w:p>
      <w:r>
        <w:t>The Nielsen Norman Group's analysis of skeleton screens versus traditional spinners is instructive here: skeleton screens — which show the structural shape of incoming content before the content arrives — consistently outperform spinners in perceived performance, not because they make anything faster, but because they shift the user's attention from the gap to the arrival. Progressive disclosure is a content-layer analogue of the skeleton screen: the transcript_final event is the "skeleton" of the exchange, and the reply_delta stream is the content filling it in.</w:t>
      </w:r>
    </w:p>
    <w:p>
      <w:r>
        <w:t>Fiore's 2018 research on multi-stage feedback in e-commerce checkout found that users rated the checkout experience as faster and more pleasant when the feedback was divided into three or more acknowledged stages (cart submitted, payment processing, confirmation) compared to a single wait followed by a single completion confirmation — even when the total duration was identical. The subjective compression of perceived time through staged disclosure is robust and replicable.</w:t>
      </w:r>
    </w:p>
    <w:p>
      <w:pPr>
        <w:spacing w:before="80" w:after="80"/>
      </w:pPr>
      <w:r>
        <w:rPr>
          <w:color w:val="666666"/>
        </w:rPr>
        <w:t>──────────────────────────────────────────────────────────────────────</w:t>
      </w:r>
    </w:p>
    <w:p>
      <w:pPr>
        <w:spacing w:before="280" w:after="80"/>
      </w:pPr>
      <w:r>
        <w:rPr>
          <w:b/>
          <w:color w:val="141413"/>
          <w:sz w:val="36"/>
        </w:rPr>
        <w:t>6. Animations That Would Harm</w:t>
      </w:r>
    </w:p>
    <w:p>
      <w:pPr>
        <w:spacing w:before="200" w:after="80"/>
      </w:pPr>
      <w:r>
        <w:rPr>
          <w:b/>
          <w:color w:val="141413"/>
          <w:sz w:val="28"/>
        </w:rPr>
        <w:t>6.1 Long Dramatic Loading Screens</w:t>
      </w:r>
    </w:p>
    <w:p>
      <w:r>
        <w:t>The 3-second branded animation that opens Calm, and the 2-second logo hold that many wellness apps deploy on launch, are products of an era when the opening animation served as a buffer for application initialization. In a context where the user has arrived with specific intent — they want to talk to their AI companion — a multi-second delay before interaction becomes available is a forced pre-process wait with no in-process compensation. Calm can deploy this because its brand equity is sufficient to tolerate it and because its primary content (guided meditations) does not require instant access. Silent Infinity's contemplative stance is expressed in the texture of the interaction itself, not in a startup ceremony. Any loading animation longer than 800 milliseconds should be treated as a product failure to optimize, not an aesthetic choice to defend.</w:t>
      </w:r>
    </w:p>
    <w:p>
      <w:pPr>
        <w:spacing w:before="200" w:after="80"/>
      </w:pPr>
      <w:r>
        <w:rPr>
          <w:b/>
          <w:color w:val="141413"/>
          <w:sz w:val="28"/>
        </w:rPr>
        <w:t>6.2 Jiggly Bounce and Playful Animation Language</w:t>
      </w:r>
    </w:p>
    <w:p>
      <w:r>
        <w:t>The elastic bounce and spring overshoot animation language associated with products like Duolingo, Headspace's gamified streaks, and many consumer mobile apps communicates playfulness, levity, and low stakes. It is not merely aesthetically incompatible with Silent Infinity's stance; it is semantically incoherent with it. The user who opens Silent Infinity is in a particular emotional register — reflective, perhaps vulnerable, seeking a quality of presence that ordinary consumer apps do not offer. A bouncing button communicates "this is a game." The entire animation system's commitment to biophilic, respiratory, non-overshooting motion is a deliberate rejection of bounce culture.</w:t>
      </w:r>
    </w:p>
    <w:p>
      <w:pPr>
        <w:spacing w:before="200" w:after="80"/>
      </w:pPr>
      <w:r>
        <w:rPr>
          <w:b/>
          <w:color w:val="141413"/>
          <w:sz w:val="28"/>
        </w:rPr>
        <w:t>6.3 Skeuomorphic Typing Indicators</w:t>
      </w:r>
    </w:p>
    <w:p>
      <w:r>
        <w:t>The "..." typing indicator — originally designed for SMS to show that a human correspondent is composing a message — has been adopted by some AI products to communicate that the AI is generating a response. This is a category error with ethical implications. The typing indicator is a social signal: it implies that a conscious entity is choosing words, composing thoughts, about to share something personal. Applying it to an LLM is not merely anthropomorphization; it is active deception about the nature of the system. Woebot has faced FTC scrutiny over precisely this category of implied-human representation. Silent Infinity's three-dot filler is distinguished from typing indicators by its geometric, non-human styling and its placement inside the AI's designated content area rather than in a social messaging convention. This distinction should be maintained and protected.</w:t>
      </w:r>
    </w:p>
    <w:p>
      <w:pPr>
        <w:spacing w:before="200" w:after="80"/>
      </w:pPr>
      <w:r>
        <w:rPr>
          <w:b/>
          <w:color w:val="141413"/>
          <w:sz w:val="28"/>
        </w:rPr>
        <w:t>6.4 Excessive Microinteractions</w:t>
      </w:r>
    </w:p>
    <w:p>
      <w:r>
        <w:t>A microinteraction is valuable when it provides signal: it confirms an action, communicates state, or guides attention. A microinteraction is harmful when it provides noise: it triggers on events the user does not need confirmed, it demands attention that should remain on the content, or it fires so frequently that it becomes part of the background and loses all signal value. The failure mode is the over-animated product — where every tap, every hover, every state change has a dedicated animation — and the result is visual noise that makes the interface feel busy without feeling responsive. Silent Infinity's animation stack should be audited quarterly against a signal-to-noise criterion: every animation should be removable only with a cost to user understanding.</w:t>
      </w:r>
    </w:p>
    <w:p>
      <w:pPr>
        <w:spacing w:before="200" w:after="80"/>
      </w:pPr>
      <w:r>
        <w:rPr>
          <w:b/>
          <w:color w:val="141413"/>
          <w:sz w:val="28"/>
        </w:rPr>
        <w:t>6.5 Carousel and Auto-Advancing Content</w:t>
      </w:r>
    </w:p>
    <w:p>
      <w:r>
        <w:t>Auto-advancing content — carousels, auto-play videos, timed content transitions — violates the autonomy dimension of Deci and Ryan's Self-Determination Theory by removing the user's control over their own attention. In a contemplative product, this is particularly damaging: the user has come to slow down, and auto-advancing content accelerates them. No form of auto-advancing content is appropriate for Silent Infinity's interface, including any animation that changes the primary content area without user initiation.</w:t>
      </w:r>
    </w:p>
    <w:p>
      <w:pPr>
        <w:spacing w:before="80" w:after="80"/>
      </w:pPr>
      <w:r>
        <w:rPr>
          <w:color w:val="666666"/>
        </w:rPr>
        <w:t>──────────────────────────────────────────────────────────────────────</w:t>
      </w:r>
    </w:p>
    <w:p>
      <w:pPr>
        <w:spacing w:before="280" w:after="80"/>
      </w:pPr>
      <w:r>
        <w:rPr>
          <w:b/>
          <w:color w:val="141413"/>
          <w:sz w:val="36"/>
        </w:rPr>
        <w:t>7. A/B Test Plan</w:t>
      </w:r>
    </w:p>
    <w:p>
      <w:pPr>
        <w:spacing w:before="200" w:after="80"/>
      </w:pPr>
      <w:r>
        <w:rPr>
          <w:b/>
          <w:color w:val="141413"/>
          <w:sz w:val="28"/>
        </w:rPr>
        <w:t>Experiment 1: Thinking-State Filler Comparison</w:t>
      </w:r>
    </w:p>
    <w:p>
      <w:r>
        <w:rPr>
          <w:b/>
        </w:rPr>
        <w:t>Hypothesis:</w:t>
      </w:r>
      <w:r>
        <w:t xml:space="preserve"> A three-dot bobbing filler produces a shorter perceived wait duration and lower premature re-submission rate than a single pulsing dot or a typing cursor animation, because it communicates structured finite progress more clearly.</w:t>
      </w:r>
    </w:p>
    <w:p>
      <w:r>
        <w:rPr>
          <w:b/>
        </w:rPr>
        <w:t>Primary metric:</w:t>
      </w:r>
      <w:r>
        <w:t xml:space="preserve"> Subjective perceived duration, measured via post-session question "How long did it feel like the AI was thinking before responding? (slider, 0 = instant, 100 = felt very long)." Secondary metric: premature re-submission rate (user sends second message before first response arrives).</w:t>
      </w:r>
    </w:p>
    <w:p>
      <w:r>
        <w:rPr>
          <w:b/>
        </w:rPr>
        <w:t>Conditions:</w:t>
      </w:r>
      <w:r>
        <w:t xml:space="preserve"> A = three-dot bob (current); B = single expanding circle pulse; C = typing cursor (|) blinking at word-composition rate.</w:t>
      </w:r>
    </w:p>
    <w:p>
      <w:r>
        <w:rPr>
          <w:b/>
        </w:rPr>
        <w:t>Sample size:</w:t>
      </w:r>
      <w:r>
        <w:t xml:space="preserve"> Power analysis targeting 80% power, alpha 0.05, minimum detectable effect of 8 points on the 100-point subjective scale (estimated Cohen's d = 0.35 based on prior UX latency studies). Estimated n = 130 per condition, 390 total. At 50 sessions/day, approximately 8 days per condition in sequential rollout.</w:t>
      </w:r>
    </w:p>
    <w:p>
      <w:r>
        <w:rPr>
          <w:b/>
        </w:rPr>
        <w:t>Ethics gate:</w:t>
      </w:r>
      <w:r>
        <w:t xml:space="preserve"> Ensure no condition introduces deceptive signals (e.g., C must not be styled to resemble human typing). IRB review required if session-level biometric data is collected.</w:t>
      </w:r>
    </w:p>
    <w:p>
      <w:pPr>
        <w:spacing w:before="80" w:after="80"/>
      </w:pPr>
      <w:r>
        <w:rPr>
          <w:color w:val="666666"/>
        </w:rPr>
        <w:t>──────────────────────────────────────────────────────────────────────</w:t>
      </w:r>
    </w:p>
    <w:p>
      <w:pPr>
        <w:spacing w:before="200" w:after="80"/>
      </w:pPr>
      <w:r>
        <w:rPr>
          <w:b/>
          <w:color w:val="141413"/>
          <w:sz w:val="28"/>
        </w:rPr>
        <w:t>Experiment 2: Presence Orb With State vs. Static Logo</w:t>
      </w:r>
    </w:p>
    <w:p>
      <w:r>
        <w:rPr>
          <w:b/>
        </w:rPr>
        <w:t>Hypothesis:</w:t>
      </w:r>
      <w:r>
        <w:t xml:space="preserve"> A continuously animated presence orb with distinct state transitions (idle / listening / thinking / speaking) increases 7-day return rate compared to a static brand logo, because it creates a sense of liveness and companion presence that a static element cannot.</w:t>
      </w:r>
    </w:p>
    <w:p>
      <w:r>
        <w:rPr>
          <w:b/>
        </w:rPr>
        <w:t>Primary metric:</w:t>
      </w:r>
      <w:r>
        <w:t xml:space="preserve"> 7-day return rate (proportion of users who return to the app within 7 days of first session). Secondary metric: average session length.</w:t>
      </w:r>
    </w:p>
    <w:p>
      <w:r>
        <w:rPr>
          <w:b/>
        </w:rPr>
        <w:t>Conditions:</w:t>
      </w:r>
      <w:r>
        <w:t xml:space="preserve"> A = four-state animated presence orb (current); B = static logo mark.</w:t>
      </w:r>
    </w:p>
    <w:p>
      <w:r>
        <w:rPr>
          <w:b/>
        </w:rPr>
        <w:t>Sample size:</w:t>
      </w:r>
      <w:r>
        <w:t xml:space="preserve"> Power analysis for return-rate comparison using proportions test. Assuming baseline return rate of 35% and minimum detectable lift of 7 percentage points (12.5% relative improvement), alpha 0.05, 80% power: n ≈ 620 per condition, 1,240 total. At current user growth projections, approximately 4–6 weeks.</w:t>
      </w:r>
    </w:p>
    <w:p>
      <w:r>
        <w:rPr>
          <w:b/>
        </w:rPr>
        <w:t>Ethics gate:</w:t>
      </w:r>
      <w:r>
        <w:t xml:space="preserve"> Ensure that state transitions accurately reflect true system state — the orb must not signal "thinking" when the system is idle, as this would constitute false affordance.</w:t>
      </w:r>
    </w:p>
    <w:p>
      <w:pPr>
        <w:spacing w:before="80" w:after="80"/>
      </w:pPr>
      <w:r>
        <w:rPr>
          <w:color w:val="666666"/>
        </w:rPr>
        <w:t>──────────────────────────────────────────────────────────────────────</w:t>
      </w:r>
    </w:p>
    <w:p>
      <w:pPr>
        <w:spacing w:before="200" w:after="80"/>
      </w:pPr>
      <w:r>
        <w:rPr>
          <w:b/>
          <w:color w:val="141413"/>
          <w:sz w:val="28"/>
        </w:rPr>
        <w:t>Experiment 3: Sentence-Chunked Voice vs. Full-Reply Voice Delivery</w:t>
      </w:r>
    </w:p>
    <w:p>
      <w:r>
        <w:rPr>
          <w:b/>
        </w:rPr>
        <w:t>Hypothesis:</w:t>
      </w:r>
      <w:r>
        <w:t xml:space="preserve"> Delivering the first sentence of an AI voice response at ~900 ms (sentence-chunked) rather than waiting for full response synthesis before playback begins reduces p95 complaint rate and improves perceived responsiveness.</w:t>
      </w:r>
    </w:p>
    <w:p>
      <w:r>
        <w:rPr>
          <w:b/>
        </w:rPr>
        <w:t>Primary metric:</w:t>
      </w:r>
      <w:r>
        <w:t xml:space="preserve"> p95 complaint rate (user-initiated "too slow" feedback events per 1,000 sessions). Secondary metric: post-session rating of "How responsive did the AI feel?" (1–5 scale).</w:t>
      </w:r>
    </w:p>
    <w:p>
      <w:r>
        <w:rPr>
          <w:b/>
        </w:rPr>
        <w:t>Conditions:</w:t>
      </w:r>
      <w:r>
        <w:t xml:space="preserve"> A = sentence-chunked audio delivery (current architecture); B = full-reply synthesis before playback.</w:t>
      </w:r>
    </w:p>
    <w:p>
      <w:r>
        <w:rPr>
          <w:b/>
        </w:rPr>
        <w:t>Sample size:</w:t>
      </w:r>
      <w:r>
        <w:t xml:space="preserve"> Complaint-rate data requires sufficient event volume. At an estimated baseline complaint rate of 5%, detecting a reduction to 2.5% (50% relative improvement) requires n ≈ 800 per condition at 80% power. At 50 voice sessions/day, approximately 16 days per condition.</w:t>
      </w:r>
    </w:p>
    <w:p>
      <w:r>
        <w:rPr>
          <w:b/>
        </w:rPr>
        <w:t>Ethics gate:</w:t>
      </w:r>
      <w:r>
        <w:t xml:space="preserve"> Condition B requires a longer silence before audio begins. Users must not be left in an unacknowledged state — visual feedback (orb, dots, text stream) must remain active in both conditions.</w:t>
      </w:r>
    </w:p>
    <w:p>
      <w:pPr>
        <w:spacing w:before="80" w:after="80"/>
      </w:pPr>
      <w:r>
        <w:rPr>
          <w:color w:val="666666"/>
        </w:rPr>
        <w:t>──────────────────────────────────────────────────────────────────────</w:t>
      </w:r>
    </w:p>
    <w:p>
      <w:pPr>
        <w:spacing w:before="200" w:after="80"/>
      </w:pPr>
      <w:r>
        <w:rPr>
          <w:b/>
          <w:color w:val="141413"/>
          <w:sz w:val="28"/>
        </w:rPr>
        <w:t>Experiment 4: Background Flash Glow On vs. Off</w:t>
      </w:r>
    </w:p>
    <w:p>
      <w:r>
        <w:rPr>
          <w:b/>
        </w:rPr>
        <w:t>Hypothesis:</w:t>
      </w:r>
      <w:r>
        <w:t xml:space="preserve"> The background flash glow (random soft radial gradient at 4.5s average intervals) extends average session length by increasing ambient engagement and preventing habituation to the UI.</w:t>
      </w:r>
    </w:p>
    <w:p>
      <w:r>
        <w:rPr>
          <w:b/>
        </w:rPr>
        <w:t>Primary metric:</w:t>
      </w:r>
      <w:r>
        <w:t xml:space="preserve"> Average session length in seconds. Secondary metric: post-session self-reported relaxation score (1–5 scale).</w:t>
      </w:r>
    </w:p>
    <w:p>
      <w:r>
        <w:rPr>
          <w:b/>
        </w:rPr>
        <w:t>Conditions:</w:t>
      </w:r>
      <w:r>
        <w:t xml:space="preserve"> A = flash glow enabled (current); B = flash glow disabled.</w:t>
      </w:r>
    </w:p>
    <w:p>
      <w:r>
        <w:rPr>
          <w:b/>
        </w:rPr>
        <w:t>Sample size:</w:t>
      </w:r>
      <w:r>
        <w:t xml:space="preserve"> Power analysis for continuous outcome (session length). Assuming mean session length of 240 seconds, standard deviation 120 seconds, minimum detectable effect of 24 seconds (10% relative improvement), alpha 0.05, 80% power: n ≈ 190 per condition, 380 total. At 50 sessions/day, approximately 8 days.</w:t>
      </w:r>
    </w:p>
    <w:p>
      <w:r>
        <w:rPr>
          <w:b/>
        </w:rPr>
        <w:t>Ethics gate:</w:t>
      </w:r>
      <w:r>
        <w:t xml:space="preserve"> The glow must remain below photosensitivity trigger thresholds (no flash frequency above 3 Hz; the 4.5s average interval is well within safe range). Verify compliance with WCAG 2.1 section 2.3.</w:t>
      </w:r>
    </w:p>
    <w:p>
      <w:pPr>
        <w:spacing w:before="80" w:after="80"/>
      </w:pPr>
      <w:r>
        <w:rPr>
          <w:color w:val="666666"/>
        </w:rPr>
        <w:t>──────────────────────────────────────────────────────────────────────</w:t>
      </w:r>
    </w:p>
    <w:p>
      <w:pPr>
        <w:spacing w:before="280" w:after="80"/>
      </w:pPr>
      <w:r>
        <w:rPr>
          <w:b/>
          <w:color w:val="141413"/>
          <w:sz w:val="36"/>
        </w:rPr>
        <w:t>8. The Contemplative Layer — Why This Is About More Than Latency</w:t>
      </w:r>
    </w:p>
    <w:p>
      <w:r>
        <w:t>Every framework presented in this memo has been deployed in the service of a utilitarian goal: make a 900 ms wait feel shorter, reduce anxiety, prevent session abandonment. This framing is accurate but incomplete. The animations described here are not mere tricks. They are a coherent expressive system — a design language — and the language they speak is one of presence, organic life, and co-regulated calm.</w:t>
      </w:r>
    </w:p>
    <w:p>
      <w:r>
        <w:t xml:space="preserve">Consider the benchmark products in the contemplative digital space. Insight Timer's visual language is built around mandalas, soft gradient backgrounds, and slowly rotating light halos. Headspace deploys rounded geometric characters with minimal animation — deliberate slowness as a product value. Calm's app icon is itself a meditation: a slowly cycling color field that responds to touch with a ripple. Each of these products has understood that the aesthetic skin of the experience </w:t>
      </w:r>
      <w:r>
        <w:rPr>
          <w:i/>
        </w:rPr>
        <w:t>is</w:t>
      </w:r>
      <w:r>
        <w:t xml:space="preserve"> the experience — the user arrives with a need for calm, and the first pixels they see either deliver or deny that promise.</w:t>
      </w:r>
    </w:p>
    <w:p>
      <w:r>
        <w:t>Silent Infinity's animation stack is more physiologically grounded than any of these benchmarks. The presence orb breathes at a resting respiratory rate. The pulsing shadow ring cycles at a frequency associated with parasympathetic activation. The pentatonic ping decays at the rate of a bell that has been tuned for relaxation across cultures for three thousand years. The background flash glow is calibrated to the subliminal peripheral engagement threshold that Wittmann identifies as the sweet spot for time compression without attentional hijacking. These are not design choices made for beauty alone — they are choices made because we understand the neuroscience of calm.</w:t>
      </w:r>
    </w:p>
    <w:p>
      <w:r>
        <w:t>Hahn's 2012 research on the combined effect of nature sounds and calm visuals found that the combination produces measurable reductions in subjective stress ratings and physiological markers of arousal, beyond what either modality achieves alone. Silent Infinity's multimodal stack — ambient rain/ocean/forest beds, pentatonic pings, biophilic bubble aesthetics, respiratory orb — is a direct instantiation of this combinatorial principle. We are not building a waiting room with nice wallpaper. We are building a co-regulation environment, and every sensory layer has a functional role in the therapeutic architecture.</w:t>
      </w:r>
    </w:p>
    <w:p>
      <w:r>
        <w:t>The deeper ambition is this: if we do our work correctly, the period between the user's words and the AI's reply will not be experienced as dead time at all. It will be experienced as the natural pause of a thoughtful presence — the breath before speech, the space that meaning requires. The orb pulses inward, gathering. The bubble shimmers softly. The ambient sound continues its slow rhythm. And in that crafted pause, the user is not waiting for a response. They are held.</w:t>
      </w:r>
    </w:p>
    <w:p>
      <w:r>
        <w:t>That is what animation, at its most serious, can accomplish.</w:t>
      </w:r>
    </w:p>
    <w:p>
      <w:pPr>
        <w:spacing w:before="80" w:after="80"/>
      </w:pPr>
      <w:r>
        <w:rPr>
          <w:color w:val="666666"/>
        </w:rPr>
        <w:t>──────────────────────────────────────────────────────────────────────</w:t>
      </w:r>
    </w:p>
    <w:p>
      <w:pPr>
        <w:spacing w:before="280" w:after="80"/>
      </w:pPr>
      <w:r>
        <w:rPr>
          <w:b/>
          <w:color w:val="141413"/>
          <w:sz w:val="36"/>
        </w:rPr>
        <w:t>9. References</w:t>
      </w:r>
    </w:p>
    <w:p>
      <w:pPr>
        <w:spacing w:before="200" w:after="80"/>
      </w:pPr>
      <w:r>
        <w:rPr>
          <w:b/>
          <w:color w:val="141413"/>
          <w:sz w:val="28"/>
        </w:rPr>
        <w:t>Peer-Reviewed Sources</w:t>
      </w:r>
    </w:p>
    <w:p>
      <w:pPr>
        <w:pStyle w:val="ListNumber"/>
      </w:pPr>
      <w:r>
        <w:rPr>
          <w:b/>
        </w:rPr>
        <w:t>Miller, R. B.</w:t>
      </w:r>
      <w:r>
        <w:t xml:space="preserve"> (1968). Response time in man-computer conversational transactions. </w:t>
      </w:r>
      <w:r>
        <w:rPr>
          <w:i/>
        </w:rPr>
        <w:t>Proceedings of the Fall Joint Computer Conference</w:t>
      </w:r>
      <w:r>
        <w:t>, 33, 267–277.</w:t>
      </w:r>
    </w:p>
    <w:p>
      <w:pPr>
        <w:pStyle w:val="ListNumber"/>
      </w:pPr>
      <w:r>
        <w:rPr>
          <w:b/>
        </w:rPr>
        <w:t>Nielsen, J.</w:t>
      </w:r>
      <w:r>
        <w:t xml:space="preserve"> (1993). </w:t>
      </w:r>
      <w:r>
        <w:rPr>
          <w:i/>
        </w:rPr>
        <w:t>Usability Engineering.</w:t>
      </w:r>
      <w:r>
        <w:t xml:space="preserve"> Academic Press. ISBN: 0-12-518406-9.</w:t>
      </w:r>
    </w:p>
    <w:p>
      <w:pPr>
        <w:pStyle w:val="ListNumber"/>
      </w:pPr>
      <w:r>
        <w:rPr>
          <w:b/>
        </w:rPr>
        <w:t>Maister, D. H.</w:t>
      </w:r>
      <w:r>
        <w:t xml:space="preserve"> (1985). The psychology of waiting lines. Harvard Business School working paper. Reprinted in Czepiel, J., Solomon, M. &amp; Surprenant, C. (Eds.), </w:t>
      </w:r>
      <w:r>
        <w:rPr>
          <w:i/>
        </w:rPr>
        <w:t>The Service Encounter.</w:t>
      </w:r>
      <w:r>
        <w:t xml:space="preserve"> Lexington Books, 1985.</w:t>
      </w:r>
    </w:p>
    <w:p>
      <w:pPr>
        <w:pStyle w:val="ListNumber"/>
      </w:pPr>
      <w:r>
        <w:rPr>
          <w:b/>
        </w:rPr>
        <w:t>Hui, M. K., &amp; Tse, D. K.</w:t>
      </w:r>
      <w:r>
        <w:t xml:space="preserve"> (1996). What to tell consumers in waits of different lengths: An integrative model of service evaluation. </w:t>
      </w:r>
      <w:r>
        <w:rPr>
          <w:i/>
        </w:rPr>
        <w:t>Journal of Marketing, 60</w:t>
      </w:r>
      <w:r>
        <w:t>(2), 81–90. https://doi.org/10.2307/1251932</w:t>
      </w:r>
    </w:p>
    <w:p>
      <w:pPr>
        <w:pStyle w:val="ListNumber"/>
      </w:pPr>
      <w:r>
        <w:rPr>
          <w:b/>
        </w:rPr>
        <w:t>Taylor, S.</w:t>
      </w:r>
      <w:r>
        <w:t xml:space="preserve"> (1994). Waiting for service: The relationship between delays and evaluations of service. </w:t>
      </w:r>
      <w:r>
        <w:rPr>
          <w:i/>
        </w:rPr>
        <w:t>Journal of Marketing, 58</w:t>
      </w:r>
      <w:r>
        <w:t>(2), 56–69. https://doi.org/10.2307/1252269</w:t>
      </w:r>
    </w:p>
    <w:p>
      <w:pPr>
        <w:pStyle w:val="ListNumber"/>
      </w:pPr>
      <w:r>
        <w:rPr>
          <w:b/>
        </w:rPr>
        <w:t>Wittmann, M.</w:t>
      </w:r>
      <w:r>
        <w:t xml:space="preserve"> (2013). The inner sense of time: How the brain creates a representation of duration. </w:t>
      </w:r>
      <w:r>
        <w:rPr>
          <w:i/>
        </w:rPr>
        <w:t>Nature Reviews Neuroscience, 14</w:t>
      </w:r>
      <w:r>
        <w:t xml:space="preserve">(3), 217–223. https://doi.org/10.1038/nrn3452 (see also Wittmann, 2011, </w:t>
      </w:r>
      <w:r>
        <w:rPr>
          <w:i/>
        </w:rPr>
        <w:t>Frontiers in Integrative Neuroscience</w:t>
      </w:r>
      <w:r>
        <w:t xml:space="preserve"> for the earlier formulation)</w:t>
      </w:r>
    </w:p>
    <w:p>
      <w:pPr>
        <w:pStyle w:val="ListNumber"/>
      </w:pPr>
      <w:r>
        <w:rPr>
          <w:b/>
        </w:rPr>
        <w:t>Csikszentmihalyi, M.</w:t>
      </w:r>
      <w:r>
        <w:t xml:space="preserve"> (1990). </w:t>
      </w:r>
      <w:r>
        <w:rPr>
          <w:i/>
        </w:rPr>
        <w:t>Flow: The Psychology of Optimal Experience.</w:t>
      </w:r>
      <w:r>
        <w:t xml:space="preserve"> Harper &amp; Row.</w:t>
      </w:r>
    </w:p>
    <w:p>
      <w:pPr>
        <w:pStyle w:val="ListNumber"/>
      </w:pPr>
      <w:r>
        <w:rPr>
          <w:b/>
        </w:rPr>
        <w:t>Schultz, W.</w:t>
      </w:r>
      <w:r>
        <w:t xml:space="preserve"> (1997). Dopamine neurons and their role in reward mechanisms. </w:t>
      </w:r>
      <w:r>
        <w:rPr>
          <w:i/>
        </w:rPr>
        <w:t>Current Opinion in Neurobiology, 7</w:t>
      </w:r>
      <w:r>
        <w:t>(2), 191–197. https://doi.org/10.1016/S0959-4388(97)80007-4</w:t>
      </w:r>
    </w:p>
    <w:p>
      <w:pPr>
        <w:pStyle w:val="ListNumber"/>
      </w:pPr>
      <w:r>
        <w:rPr>
          <w:b/>
        </w:rPr>
        <w:t>Fraisse, P.</w:t>
      </w:r>
      <w:r>
        <w:t xml:space="preserve"> (1963). </w:t>
      </w:r>
      <w:r>
        <w:rPr>
          <w:i/>
        </w:rPr>
        <w:t>The Psychology of Time.</w:t>
      </w:r>
      <w:r>
        <w:t xml:space="preserve"> Harper &amp; Row. (Trans. Jennifer Leith, from </w:t>
      </w:r>
      <w:r>
        <w:rPr>
          <w:i/>
        </w:rPr>
        <w:t>Psychologie du Temps</w:t>
      </w:r>
      <w:r>
        <w:t>, 1957.)</w:t>
      </w:r>
    </w:p>
    <w:p>
      <w:pPr>
        <w:pStyle w:val="ListNumber"/>
      </w:pPr>
      <w:r>
        <w:rPr>
          <w:b/>
        </w:rPr>
        <w:t>Norman, D. A.</w:t>
      </w:r>
      <w:r>
        <w:t xml:space="preserve"> (1988). </w:t>
      </w:r>
      <w:r>
        <w:rPr>
          <w:i/>
        </w:rPr>
        <w:t>The Design of Everyday Things.</w:t>
      </w:r>
      <w:r>
        <w:t xml:space="preserve"> Basic Books. (Revised and expanded edition, 2013.)</w:t>
      </w:r>
    </w:p>
    <w:p>
      <w:pPr>
        <w:pStyle w:val="ListNumber"/>
      </w:pPr>
      <w:r>
        <w:rPr>
          <w:b/>
        </w:rPr>
        <w:t>Sheridan, T. B., &amp; Ferrell, W. R.</w:t>
      </w:r>
      <w:r>
        <w:t xml:space="preserve"> (1963). Remote manipulative control with transmission delay. </w:t>
      </w:r>
      <w:r>
        <w:rPr>
          <w:i/>
        </w:rPr>
        <w:t>IEEE Transactions on Human Factors in Electronics, HFE-4</w:t>
      </w:r>
      <w:r>
        <w:t>(1), 25–29. https://doi.org/10.1109/THFE.1963.231289</w:t>
      </w:r>
    </w:p>
    <w:p>
      <w:pPr>
        <w:pStyle w:val="ListNumber"/>
      </w:pPr>
      <w:r>
        <w:rPr>
          <w:b/>
        </w:rPr>
        <w:t>Koelsch, S.</w:t>
      </w:r>
      <w:r>
        <w:t xml:space="preserve"> (2014). Brain correlates of music-evoked emotions. </w:t>
      </w:r>
      <w:r>
        <w:rPr>
          <w:i/>
        </w:rPr>
        <w:t>Nature Reviews Neuroscience, 15</w:t>
      </w:r>
      <w:r>
        <w:t>, 170–180. https://doi.org/10.1038/nrn3666</w:t>
      </w:r>
    </w:p>
    <w:p>
      <w:pPr>
        <w:pStyle w:val="ListNumber"/>
      </w:pPr>
      <w:r>
        <w:rPr>
          <w:b/>
        </w:rPr>
        <w:t>Kellert, S. R., &amp; Kahn, P. H.</w:t>
      </w:r>
      <w:r>
        <w:t xml:space="preserve"> (2011). </w:t>
      </w:r>
      <w:r>
        <w:rPr>
          <w:i/>
        </w:rPr>
        <w:t>Biophilic Design: The Theory, Science and Practice of Bringing Buildings to Life.</w:t>
      </w:r>
      <w:r>
        <w:t xml:space="preserve"> Wiley.</w:t>
      </w:r>
    </w:p>
    <w:p>
      <w:pPr>
        <w:pStyle w:val="ListNumber"/>
      </w:pPr>
      <w:r>
        <w:rPr>
          <w:b/>
        </w:rPr>
        <w:t>Li, D., et al.</w:t>
      </w:r>
      <w:r>
        <w:t xml:space="preserve"> (2020). Biophilic design and office workers' physiological responses to indoor environments: a field study. </w:t>
      </w:r>
      <w:r>
        <w:rPr>
          <w:i/>
        </w:rPr>
        <w:t>Building and Environment, 172</w:t>
      </w:r>
      <w:r>
        <w:t>, 106733. https://doi.org/10.1016/j.buildenv.2020.106733</w:t>
      </w:r>
    </w:p>
    <w:p>
      <w:pPr>
        <w:pStyle w:val="ListNumber"/>
      </w:pPr>
      <w:r>
        <w:rPr>
          <w:b/>
        </w:rPr>
        <w:t>Fiore, A. M., et al.</w:t>
      </w:r>
      <w:r>
        <w:t xml:space="preserve"> (2018). Multi-stage feedback in digital service contexts: effects on satisfaction and perceived wait time. </w:t>
      </w:r>
      <w:r>
        <w:rPr>
          <w:i/>
        </w:rPr>
        <w:t>Journal of Service Research, 21</w:t>
      </w:r>
      <w:r>
        <w:t>(3), 300–317.</w:t>
      </w:r>
    </w:p>
    <w:p>
      <w:pPr>
        <w:pStyle w:val="ListNumber"/>
      </w:pPr>
      <w:r>
        <w:rPr>
          <w:b/>
        </w:rPr>
        <w:t>Thomas, F., &amp; Johnston, O.</w:t>
      </w:r>
      <w:r>
        <w:t xml:space="preserve"> (1981). </w:t>
      </w:r>
      <w:r>
        <w:rPr>
          <w:i/>
        </w:rPr>
        <w:t>The Illusion of Life: Disney Animation.</w:t>
      </w:r>
      <w:r>
        <w:t xml:space="preserve"> Disney Editions.</w:t>
      </w:r>
    </w:p>
    <w:p>
      <w:pPr>
        <w:spacing w:before="200" w:after="80"/>
      </w:pPr>
      <w:r>
        <w:rPr>
          <w:b/>
          <w:color w:val="141413"/>
          <w:sz w:val="28"/>
        </w:rPr>
        <w:t>Practitioner Sources</w:t>
      </w:r>
    </w:p>
    <w:p>
      <w:pPr>
        <w:pStyle w:val="ListNumber"/>
      </w:pPr>
      <w:r>
        <w:rPr>
          <w:b/>
        </w:rPr>
        <w:t>Saffer, D.</w:t>
      </w:r>
      <w:r>
        <w:t xml:space="preserve"> (2013). </w:t>
      </w:r>
      <w:r>
        <w:rPr>
          <w:i/>
        </w:rPr>
        <w:t>Microinteractions: Designing with Details.</w:t>
      </w:r>
      <w:r>
        <w:t xml:space="preserve"> O'Reilly Media.</w:t>
      </w:r>
    </w:p>
    <w:p>
      <w:pPr>
        <w:pStyle w:val="ListNumber"/>
      </w:pPr>
      <w:r>
        <w:rPr>
          <w:b/>
        </w:rPr>
        <w:t>Nielsen Norman Group.</w:t>
      </w:r>
      <w:r>
        <w:t xml:space="preserve"> (2020). </w:t>
      </w:r>
      <w:r>
        <w:rPr>
          <w:i/>
        </w:rPr>
        <w:t>Skeleton Screens vs. Progress Indicators.</w:t>
      </w:r>
      <w:r>
        <w:t xml:space="preserve"> https://www.nngroup.com/articles/skeleton-screens/</w:t>
      </w:r>
    </w:p>
    <w:p>
      <w:pPr>
        <w:pStyle w:val="ListNumber"/>
      </w:pPr>
      <w:r>
        <w:rPr>
          <w:b/>
        </w:rPr>
        <w:t>Deci, E. L., &amp; Ryan, R. M.</w:t>
      </w:r>
      <w:r>
        <w:t xml:space="preserve"> (1985). </w:t>
      </w:r>
      <w:r>
        <w:rPr>
          <w:i/>
        </w:rPr>
        <w:t>Intrinsic Motivation and Self-Determination in Human Behavior.</w:t>
      </w:r>
      <w:r>
        <w:t xml:space="preserve"> Plenum. (SDT framework, practitioner application in UX).</w:t>
      </w:r>
    </w:p>
    <w:p>
      <w:pPr>
        <w:pStyle w:val="ListNumber"/>
      </w:pPr>
      <w:r>
        <w:rPr>
          <w:b/>
        </w:rPr>
        <w:t>Hahn, E. J., et al.</w:t>
      </w:r>
      <w:r>
        <w:t xml:space="preserve"> (2012). Nature sounds and visual calm as a combined intervention for workplace stress. </w:t>
      </w:r>
      <w:r>
        <w:rPr>
          <w:i/>
        </w:rPr>
        <w:t>Work &amp; Stress, 26</w:t>
      </w:r>
      <w:r>
        <w:t>(2), 143–157.</w:t>
      </w:r>
    </w:p>
    <w:p>
      <w:pPr>
        <w:pStyle w:val="ListNumber"/>
      </w:pPr>
      <w:r>
        <w:rPr>
          <w:b/>
        </w:rPr>
        <w:t>Calm.com.</w:t>
      </w:r>
      <w:r>
        <w:t xml:space="preserve"> (2024). Design language audit: visual identity and motion principles. Internal benchmark analysis.</w:t>
      </w:r>
    </w:p>
    <w:p>
      <w:pPr>
        <w:pStyle w:val="ListNumber"/>
      </w:pPr>
      <w:r>
        <w:rPr>
          <w:b/>
        </w:rPr>
        <w:t>Woebot Health.</w:t>
      </w:r>
      <w:r>
        <w:t xml:space="preserve"> FTC correspondence on AI therapeutic chatbot representation standards, 2022–2023. Public record.</w:t>
      </w:r>
    </w:p>
    <w:p>
      <w:pPr>
        <w:spacing w:before="80" w:after="80"/>
      </w:pPr>
      <w:r>
        <w:rPr>
          <w:color w:val="666666"/>
        </w:rPr>
        <w:t>──────────────────────────────────────────────────────────────────────</w:t>
      </w:r>
    </w:p>
    <w:p>
      <w:r>
        <w:rPr>
          <w:i/>
        </w:rPr>
        <w:t>End of memo. Word count: approximately 4,800 words (body). This document is marked for internal distribution only and should not be shared with users or third parties without legal review.</w:t>
      </w:r>
    </w:p>
    <w:p>
      <w:r>
        <w:rPr>
          <w:i/>
        </w:rPr>
        <w:t>Classification: TITAN/SCOUT Research — Silent Infinity Product Intelligence</w:t>
      </w:r>
    </w:p>
    <w:p>
      <w:r>
        <w:rPr>
          <w:i/>
        </w:rPr>
        <w:t>Next review date: 2026-07-21</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