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Feedback: Colorful headers + section starters in documents</w:t>
      </w:r>
    </w:p>
    <w:p>
      <w:r>
        <w:rPr>
          <w:b/>
        </w:rPr>
        <w:t>Date:</w:t>
      </w:r>
      <w:r>
        <w:t xml:space="preserve"> 2026-05-10</w:t>
      </w:r>
    </w:p>
    <w:p>
      <w:r>
        <w:rPr>
          <w:b/>
        </w:rPr>
        <w:t>Source:</w:t>
      </w:r>
      <w:r>
        <w:t xml:space="preserve"> Harnoor (explicit, durable rule)</w:t>
      </w:r>
    </w:p>
    <w:p>
      <w:r>
        <w:rPr>
          <w:b/>
        </w:rPr>
        <w:t>Confidence:</w:t>
      </w:r>
      <w:r>
        <w:t xml:space="preserve"> explicit · durable</w:t>
      </w:r>
    </w:p>
    <w:p>
      <w:pPr>
        <w:spacing w:before="280" w:after="80"/>
      </w:pPr>
      <w:r>
        <w:rPr>
          <w:b/>
          <w:color w:val="141413"/>
          <w:sz w:val="36"/>
        </w:rPr>
        <w:t>Rule</w:t>
      </w:r>
    </w:p>
    <w:p>
      <w:r>
        <w:t>Documents Harnoor consumes are more enjoyable when section headers + starters use color, not just black/navy. Apply this in every doc generated for him — Word, PDF, HTML, Markdown rendered, slide deck, email.</w:t>
      </w:r>
    </w:p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Format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Default approach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Word (.docx)</w:t>
            </w:r>
          </w:p>
        </w:tc>
        <w:tc>
          <w:tcPr>
            <w:tcW w:type="dxa" w:w="4320"/>
          </w:tcPr>
          <w:p>
            <w:r/>
            <w:r>
              <w:t>H1: bold + a brand accent color (rotate through palette per section). H2: lighter accent. Section starters / lead paragraphs may use a colored drop cap or colored eyebrow text. Don't use ALL black headings.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PDF (advisor memos, audit reports)</w:t>
            </w:r>
          </w:p>
        </w:tc>
        <w:tc>
          <w:tcPr>
            <w:tcW w:type="dxa" w:w="4320"/>
          </w:tcPr>
          <w:p>
            <w:r/>
            <w:r>
              <w:t>Same as Word. Colored section dividers (1px rule in accent color).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HTML / web</w:t>
            </w:r>
          </w:p>
        </w:tc>
        <w:tc>
          <w:tcPr>
            <w:tcW w:type="dxa" w:w="4320"/>
          </w:tcPr>
          <w:p>
            <w:r/>
            <w:r>
              <w:t>Already done across hubs (per-studio palette). Apply same to landing pages and any new docs.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Markdown rendered</w:t>
            </w:r>
          </w:p>
        </w:tc>
        <w:tc>
          <w:tcPr>
            <w:tcW w:type="dxa" w:w="4320"/>
          </w:tcPr>
          <w:p>
            <w:r/>
            <w:r>
              <w:t xml:space="preserve">Use HTML </w:t>
            </w:r>
            <w:r>
              <w:t>&lt;span style="color:..."&gt;</w:t>
            </w:r>
            <w:r>
              <w:t xml:space="preserve"> in headings if the renderer supports it. Otherwise use bold + emoji for visual punch.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Email</w:t>
            </w:r>
          </w:p>
        </w:tc>
        <w:tc>
          <w:tcPr>
            <w:tcW w:type="dxa" w:w="4320"/>
          </w:tcPr>
          <w:p>
            <w:r/>
            <w:r>
              <w:t>Brand accent on eyebrow + headline, body stays default.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Suggested palette (rotate to keep variety)</w:t>
      </w:r>
    </w:p>
    <w:p>
      <w:r>
        <w:t>A 5-color rotation works well across long docs:</w:t>
      </w:r>
    </w:p>
    <w:p>
      <w:pPr>
        <w:pStyle w:val="ListNumber"/>
      </w:pPr>
      <w:r>
        <w:rPr>
          <w:b/>
        </w:rPr>
        <w:t>Cosmic indigo</w:t>
      </w:r>
      <w:r>
        <w:t xml:space="preserve"> </w:t>
      </w:r>
      <w:r>
        <w:t>#1a2548</w:t>
      </w:r>
      <w:r>
        <w:t xml:space="preserve"> (TITAN's default ink — use as base text only)</w:t>
      </w:r>
    </w:p>
    <w:p>
      <w:pPr>
        <w:pStyle w:val="ListNumber"/>
      </w:pPr>
      <w:r>
        <w:rPr>
          <w:b/>
        </w:rPr>
        <w:t>Coral / vermillion</w:t>
      </w:r>
      <w:r>
        <w:t xml:space="preserve"> </w:t>
      </w:r>
      <w:r>
        <w:t>#d65a3a</w:t>
      </w:r>
      <w:r>
        <w:t xml:space="preserve"> — section openers, energy</w:t>
      </w:r>
    </w:p>
    <w:p>
      <w:pPr>
        <w:pStyle w:val="ListNumber"/>
      </w:pPr>
      <w:r>
        <w:rPr>
          <w:b/>
        </w:rPr>
        <w:t>Deep teal</w:t>
      </w:r>
      <w:r>
        <w:t xml:space="preserve"> </w:t>
      </w:r>
      <w:r>
        <w:t>#3a8a8a</w:t>
      </w:r>
      <w:r>
        <w:t xml:space="preserve"> — alt section, contrast against coral</w:t>
      </w:r>
    </w:p>
    <w:p>
      <w:pPr>
        <w:pStyle w:val="ListNumber"/>
      </w:pPr>
      <w:r>
        <w:rPr>
          <w:b/>
        </w:rPr>
        <w:t>Antique gold</w:t>
      </w:r>
      <w:r>
        <w:t xml:space="preserve"> </w:t>
      </w:r>
      <w:r>
        <w:t>#c8a861</w:t>
      </w:r>
      <w:r>
        <w:t xml:space="preserve"> — emphasis, takeaway boxes</w:t>
      </w:r>
    </w:p>
    <w:p>
      <w:pPr>
        <w:pStyle w:val="ListNumber"/>
      </w:pPr>
      <w:r>
        <w:rPr>
          <w:b/>
        </w:rPr>
        <w:t>Plum / magenta</w:t>
      </w:r>
      <w:r>
        <w:t xml:space="preserve"> </w:t>
      </w:r>
      <w:r>
        <w:t>#a04a8a</w:t>
      </w:r>
      <w:r>
        <w:t xml:space="preserve"> — strategic / executive sections</w:t>
      </w:r>
    </w:p>
    <w:p>
      <w:r>
        <w:t>For monetization-themed docs: prefer gold + coral.</w:t>
      </w:r>
    </w:p>
    <w:p>
      <w:r>
        <w:t>For technical / audit docs: prefer teal + indigo.</w:t>
      </w:r>
    </w:p>
    <w:p>
      <w:r>
        <w:t>For brand / vision docs: prefer plum + gold.</w:t>
      </w:r>
    </w:p>
    <w:p>
      <w:pPr>
        <w:spacing w:before="280" w:after="80"/>
      </w:pPr>
      <w:r>
        <w:rPr>
          <w:b/>
          <w:color w:val="141413"/>
          <w:sz w:val="36"/>
        </w:rPr>
        <w:t>Specific patterns</w:t>
      </w:r>
    </w:p>
    <w:p>
      <w:pPr>
        <w:pStyle w:val="ListBullet"/>
      </w:pPr>
      <w:r>
        <w:rPr>
          <w:b/>
        </w:rPr>
        <w:t>Section H1</w:t>
      </w:r>
      <w:r>
        <w:t xml:space="preserve"> in colored bold serif (Georgia/Cormorant), 24pt+</w:t>
      </w:r>
    </w:p>
    <w:p>
      <w:pPr>
        <w:pStyle w:val="ListBullet"/>
      </w:pPr>
      <w:r>
        <w:rPr>
          <w:b/>
        </w:rPr>
        <w:t>Section H2</w:t>
      </w:r>
      <w:r>
        <w:t xml:space="preserve"> in same color but lighter weight or smaller</w:t>
      </w:r>
    </w:p>
    <w:p>
      <w:pPr>
        <w:pStyle w:val="ListBullet"/>
      </w:pPr>
      <w:r>
        <w:rPr>
          <w:b/>
        </w:rPr>
        <w:t>First-line drop cap</w:t>
      </w:r>
      <w:r>
        <w:t xml:space="preserve"> colored on important section openers (executive summary, recommendations)</w:t>
      </w:r>
    </w:p>
    <w:p>
      <w:pPr>
        <w:pStyle w:val="ListBullet"/>
      </w:pPr>
      <w:r>
        <w:rPr>
          <w:b/>
        </w:rPr>
        <w:t>Pull quotes / callouts</w:t>
      </w:r>
      <w:r>
        <w:t xml:space="preserve"> in colored italic box</w:t>
      </w:r>
    </w:p>
    <w:p>
      <w:pPr>
        <w:pStyle w:val="ListBullet"/>
      </w:pPr>
      <w:r>
        <w:rPr>
          <w:b/>
        </w:rPr>
        <w:t>Table header rows</w:t>
      </w:r>
      <w:r>
        <w:t xml:space="preserve"> in tinted background of section's accent color</w:t>
      </w:r>
    </w:p>
    <w:p>
      <w:pPr>
        <w:pStyle w:val="ListBullet"/>
      </w:pPr>
      <w:r>
        <w:rPr>
          <w:b/>
        </w:rPr>
        <w:t>Page footers + numbers</w:t>
      </w:r>
      <w:r>
        <w:t xml:space="preserve"> stay muted gray (don't compete)</w:t>
      </w:r>
    </w:p>
    <w:p>
      <w:pPr>
        <w:spacing w:before="280" w:after="80"/>
      </w:pPr>
      <w:r>
        <w:rPr>
          <w:b/>
          <w:color w:val="141413"/>
          <w:sz w:val="36"/>
        </w:rPr>
        <w:t>Don't</w:t>
      </w:r>
    </w:p>
    <w:p>
      <w:pPr>
        <w:pStyle w:val="ListBullet"/>
      </w:pPr>
      <w:r>
        <w:t>Don't use neon / un-considered RGB combos</w:t>
      </w:r>
    </w:p>
    <w:p>
      <w:pPr>
        <w:pStyle w:val="ListBullet"/>
      </w:pPr>
      <w:r>
        <w:t>Don't make body text colored (kills readability past the first line)</w:t>
      </w:r>
    </w:p>
    <w:p>
      <w:pPr>
        <w:pStyle w:val="ListBullet"/>
      </w:pPr>
      <w:r>
        <w:t>Don't use red unless it's a danger / blocker / critical highlight</w:t>
      </w:r>
    </w:p>
    <w:p>
      <w:pPr>
        <w:pStyle w:val="ListBullet"/>
      </w:pPr>
      <w:r>
        <w:t>Don't pick more than 3 accent colors per single document (4-5 only across a multi-doc series)</w:t>
      </w:r>
    </w:p>
    <w:p>
      <w:pPr>
        <w:spacing w:before="280" w:after="80"/>
      </w:pPr>
      <w:r>
        <w:rPr>
          <w:b/>
          <w:color w:val="141413"/>
          <w:sz w:val="36"/>
        </w:rPr>
        <w:t>Reference / earlier docs to retro-color</w:t>
      </w:r>
    </w:p>
    <w:p>
      <w:r>
        <w:t>The two monetization docs shipped today (TITAN-MONETIZATION-PLAN-2026-05-09.docx + TITAN-MONETIZATION-FULL-PLAN-2026-05-09.docx) currently use only navy headings. Worth a re-render pass with the rotation palette above when there's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