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Decisions (durable)</w:t>
      </w:r>
    </w:p>
    <w:p>
      <w:pPr>
        <w:spacing w:before="200" w:after="80"/>
      </w:pPr>
      <w:r>
        <w:rPr>
          <w:b/>
          <w:color w:val="141413"/>
          <w:sz w:val="28"/>
        </w:rPr>
        <w:t>1. PRISM hierarchy</w:t>
      </w:r>
    </w:p>
    <w:p>
      <w:r>
        <w:rPr>
          <w:b/>
        </w:rPr>
        <w:t>PRISM is the master hub.</w:t>
      </w:r>
      <w:r>
        <w:t xml:space="preserve"> Every TITAN studio is a child:</w:t>
      </w:r>
    </w:p>
    <w:p>
      <w:pPr>
        <w:pStyle w:val="ListBullet"/>
      </w:pPr>
      <w:r>
        <w:t>prism.silentinfinity.com (master directory)</w:t>
      </w:r>
    </w:p>
    <w:p>
      <w:pPr>
        <w:pStyle w:val="ListBullet"/>
      </w:pPr>
      <w:r>
        <w:t>/gems · /oracle · /thefive · /innerverse · /livegrow · /cipher · etc.</w:t>
      </w:r>
    </w:p>
    <w:p>
      <w:r>
        <w:t>Studios should NOT be standalone islands at their own subdomains anymore — they're listed AS CARDS inside PRISM.</w:t>
      </w:r>
    </w:p>
    <w:p>
      <w:r>
        <w:t>(Existing subdomains can keep working as direct-access aliases for compatibility, but the canonical path is through PRISM.)</w:t>
      </w:r>
    </w:p>
    <w:p>
      <w:pPr>
        <w:spacing w:before="200" w:after="80"/>
      </w:pPr>
      <w:r>
        <w:rPr>
          <w:b/>
          <w:color w:val="141413"/>
          <w:sz w:val="28"/>
        </w:rPr>
        <w:t>2. GEMS theme = canonical look</w:t>
      </w:r>
    </w:p>
    <w:p>
      <w:r>
        <w:t xml:space="preserve">The GEMS aesthetic (Jarvis HUD: cyan </w:t>
      </w:r>
      <w:r>
        <w:t>#00d4ff</w:t>
      </w:r>
      <w:r>
        <w:t xml:space="preserve"> + dark </w:t>
      </w:r>
      <w:r>
        <w:t>#050810</w:t>
      </w:r>
      <w:r>
        <w:t xml:space="preserve"> + Eurostile/Rajdhani typography + hexagonal blueprint motifs) is now the DEFAULT studio-hub theme.</w:t>
      </w:r>
    </w:p>
    <w:p>
      <w:r>
        <w:t>Roll out to:</w:t>
      </w:r>
    </w:p>
    <w:p>
      <w:pPr>
        <w:pStyle w:val="ListBullet"/>
      </w:pPr>
      <w:r>
        <w:t>PRISM master hub</w:t>
      </w:r>
    </w:p>
    <w:p>
      <w:pPr>
        <w:pStyle w:val="ListBullet"/>
      </w:pPr>
      <w:r>
        <w:t>ORACLE manifestation studio hub</w:t>
      </w:r>
    </w:p>
    <w:p>
      <w:pPr>
        <w:pStyle w:val="ListBullet"/>
      </w:pPr>
      <w:r>
        <w:t>LIVEGROW apps hub</w:t>
      </w:r>
    </w:p>
    <w:p>
      <w:pPr>
        <w:pStyle w:val="ListBullet"/>
      </w:pPr>
      <w:r>
        <w:t>THE FIVE hub</w:t>
      </w:r>
    </w:p>
    <w:p>
      <w:pPr>
        <w:pStyle w:val="ListBullet"/>
      </w:pPr>
      <w:r>
        <w:t>INNERVERSE apps hub</w:t>
      </w:r>
    </w:p>
    <w:p>
      <w:pPr>
        <w:pStyle w:val="ListBullet"/>
      </w:pPr>
      <w:r>
        <w:t>All future studio hubs</w:t>
      </w:r>
    </w:p>
    <w:p>
      <w:pPr>
        <w:spacing w:before="200" w:after="80"/>
      </w:pPr>
      <w:r>
        <w:rPr>
          <w:b/>
          <w:color w:val="141413"/>
          <w:sz w:val="28"/>
        </w:rPr>
        <w:t>3. Theme switcher (mandatory)</w:t>
      </w:r>
    </w:p>
    <w:p>
      <w:r>
        <w:t>Every hub gets a small theme switcher control (top-right corner or settings cog):</w:t>
      </w:r>
    </w:p>
    <w:p>
      <w:pPr>
        <w:pStyle w:val="ListBullet"/>
      </w:pPr>
      <w:r>
        <w:rPr>
          <w:b/>
        </w:rPr>
        <w:t>GEMS</w:t>
      </w:r>
      <w:r>
        <w:t xml:space="preserve"> (default) — cyan + dark + Jarvis HUD</w:t>
      </w:r>
    </w:p>
    <w:p>
      <w:pPr>
        <w:pStyle w:val="ListBullet"/>
      </w:pPr>
      <w:r>
        <w:rPr>
          <w:b/>
        </w:rPr>
        <w:t>OG STUDIO</w:t>
      </w:r>
      <w:r>
        <w:t xml:space="preserve"> — original per-studio palette (whatever was before — preserved for nostalgia/AB)</w:t>
      </w:r>
    </w:p>
    <w:p>
      <w:pPr>
        <w:pStyle w:val="ListBullet"/>
      </w:pPr>
      <w:r>
        <w:rPr>
          <w:b/>
        </w:rPr>
        <w:t>MONO</w:t>
      </w:r>
      <w:r>
        <w:t xml:space="preserve"> — pure black + single accent (minimalist)</w:t>
      </w:r>
    </w:p>
    <w:p>
      <w:pPr>
        <w:pStyle w:val="ListBullet"/>
      </w:pPr>
      <w:r>
        <w:rPr>
          <w:b/>
        </w:rPr>
        <w:t>WARM</w:t>
      </w:r>
      <w:r>
        <w:t xml:space="preserve"> — cream + indigo + gold (Atlantic/editorial)</w:t>
      </w:r>
    </w:p>
    <w:p>
      <w:r>
        <w:t xml:space="preserve">Switcher persists choice in localStorage, applies via CSS class on </w:t>
      </w:r>
      <w:r>
        <w:t>&lt;body&gt;</w:t>
      </w:r>
      <w:r>
        <w:t xml:space="preserve"> (e.g. </w:t>
      </w:r>
      <w:r>
        <w:t>body.theme-gems</w:t>
      </w:r>
      <w:r>
        <w:t>).</w:t>
      </w:r>
    </w:p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p>
      <w:pPr>
        <w:pStyle w:val="ListBullet"/>
      </w:pPr>
      <w:r>
        <w:t>F:/TITAN/scripts/build_prism.py</w:t>
      </w:r>
      <w:r>
        <w:t xml:space="preserve"> (or equivalent) — rewrite PRISM hub to GEMS theme + include GEMS/ORACLE/etc. studio cards</w:t>
      </w:r>
    </w:p>
    <w:p>
      <w:pPr>
        <w:pStyle w:val="ListBullet"/>
      </w:pPr>
      <w:r>
        <w:t>F:/TITAN/static/themes.css</w:t>
      </w:r>
      <w:r>
        <w:t xml:space="preserve"> — shared CSS with 4 theme classes</w:t>
      </w:r>
    </w:p>
    <w:p>
      <w:pPr>
        <w:pStyle w:val="ListBullet"/>
      </w:pPr>
      <w:r>
        <w:t>F:/TITAN/static/theme-switcher.js</w:t>
      </w:r>
      <w:r>
        <w:t xml:space="preserve"> — vanilla JS dropdown that toggles body class + saves to localStorage</w:t>
      </w:r>
    </w:p>
    <w:p>
      <w:pPr>
        <w:pStyle w:val="ListBullet"/>
      </w:pPr>
      <w:r>
        <w:t>Every studio hub builder script imports both</w:t>
      </w:r>
    </w:p>
    <w:p>
      <w:pPr>
        <w:pStyle w:val="ListBullet"/>
      </w:pPr>
      <w:r>
        <w:t>PRISM hub gets a "Browse all studios" grid as primary content; OG-style daily card (if any) becomes secondary</w:t>
      </w:r>
    </w:p>
    <w:p>
      <w:pPr>
        <w:spacing w:before="280" w:after="80"/>
      </w:pPr>
      <w:r>
        <w:rPr>
          <w:b/>
          <w:color w:val="141413"/>
          <w:sz w:val="36"/>
        </w:rPr>
        <w:t>Notes for future builds</w:t>
      </w:r>
    </w:p>
    <w:p>
      <w:r>
        <w:t>Default any new studio hub to the GEMS theme. Don't re-invent palettes per studio anymore (was useful for differentiation early, now creates fragmentation).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