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2026-04-26</w:t>
      </w:r>
    </w:p>
    <w:p>
      <w:r>
        <w:t>generated 09:05Z by nightly-report-writer · sources=10 · runtime budget &lt;90s · haiku-only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r>
        <w:t>— quiet night. swarm healthy 170+ consecutive checks. zero truncations, zero respawns, zero RED. one new SCOUT audit (cycle 14) landed at 04:20 with 3 new T-numbers (T052/T053/T054). v2.1.120 confirmed shipped-and-rolled-back; T042 ceiling needs hardening. no deploys. no escalations. 19 T-numbers idle &gt;24h on you.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swarm orchestrator (last 24h)</w:t>
      </w:r>
    </w:p>
    <w:p>
      <w:r>
        <w:t xml:space="preserve">— entries: </w:t>
      </w:r>
      <w:r>
        <w:rPr>
          <w:b/>
        </w:rPr>
        <w:t>222</w:t>
      </w:r>
      <w:r>
        <w:t xml:space="preserve"> health-checks</w:t>
      </w:r>
    </w:p>
    <w:p>
      <w:r>
        <w:t xml:space="preserve">— truncated: </w:t>
      </w:r>
      <w:r>
        <w:rPr>
          <w:b/>
        </w:rPr>
        <w:t>0</w:t>
      </w:r>
      <w:r>
        <w:t xml:space="preserve"> · respawned: </w:t>
      </w:r>
      <w:r>
        <w:rPr>
          <w:b/>
        </w:rPr>
        <w:t>0</w:t>
      </w:r>
      <w:r>
        <w:t xml:space="preserve"> · stuck: </w:t>
      </w:r>
      <w:r>
        <w:rPr>
          <w:b/>
        </w:rPr>
        <w:t>0</w:t>
      </w:r>
    </w:p>
    <w:p>
      <w:r>
        <w:t xml:space="preserve">— latest: </w:t>
      </w:r>
      <w:r>
        <w:t>2026-04-26T08:33:55Z | cloudwatch-heartbeat | exit:0 | TITAN/Watchdog Heartbeat=1 emitted to us-east-1</w:t>
      </w:r>
    </w:p>
    <w:p>
      <w:r>
        <w:t>— pattern: 30-file tail-scans clean, 0/N truncation patterns flagged, rotating ephemeral bash slots behaving as documented</w:t>
      </w:r>
    </w:p>
    <w:p>
      <w:r>
        <w:t>— health streak: 95+ consecutive OK at start of window, no breaks</w:t>
      </w:r>
    </w:p>
    <w:p>
      <w:pPr>
        <w:spacing w:before="280" w:after="80"/>
      </w:pPr>
      <w:r>
        <w:rPr>
          <w:b/>
          <w:color w:val="141413"/>
          <w:sz w:val="36"/>
        </w:rPr>
        <w:t>2. watchdog (last 24h)</w:t>
      </w:r>
    </w:p>
    <w:p>
      <w:r>
        <w:t xml:space="preserve">— OK: </w:t>
      </w:r>
      <w:r>
        <w:rPr>
          <w:b/>
        </w:rPr>
        <w:t>0</w:t>
      </w:r>
      <w:r>
        <w:t xml:space="preserve"> · WARN: </w:t>
      </w:r>
      <w:r>
        <w:rPr>
          <w:b/>
        </w:rPr>
        <w:t>60</w:t>
      </w:r>
      <w:r>
        <w:t xml:space="preserve"> · RED: </w:t>
      </w:r>
      <w:r>
        <w:rPr>
          <w:b/>
        </w:rPr>
        <w:t>0</w:t>
      </w:r>
    </w:p>
    <w:p>
      <w:r>
        <w:t xml:space="preserve">— RED entries verbatim: </w:t>
      </w:r>
      <w:r>
        <w:rPr>
          <w:b/>
        </w:rPr>
        <w:t>none</w:t>
      </w:r>
    </w:p>
    <w:p>
      <w:r>
        <w:t>— WARN signal is identical across the window — persistent known gates, not new problems:</w:t>
      </w:r>
    </w:p>
    <w:p>
      <w:pPr>
        <w:pStyle w:val="ListBullet"/>
      </w:pPr>
      <w:r>
        <w:t>llm-costs.jsonl</w:t>
      </w:r>
      <w:r>
        <w:t xml:space="preserve"> stale 7d (last write 2026-04-19 02:38Z, 58 lines total) — cost blind-spot persists</w:t>
      </w:r>
    </w:p>
    <w:p>
      <w:pPr>
        <w:pStyle w:val="ListBullet"/>
      </w:pPr>
      <w:r>
        <w:t>daily-aws-cost.log</w:t>
      </w:r>
      <w:r>
        <w:t xml:space="preserve"> stale-by-design between 08:00 refreshes</w:t>
      </w:r>
    </w:p>
    <w:p>
      <w:pPr>
        <w:pStyle w:val="ListBullet"/>
      </w:pPr>
      <w:r>
        <w:t>email-publisher</w:t>
      </w:r>
      <w:r>
        <w:t xml:space="preserve"> conn-refused WinError 10061 — persistent</w:t>
      </w:r>
    </w:p>
    <w:p>
      <w:pPr>
        <w:pStyle w:val="ListBullet"/>
      </w:pPr>
      <w:r>
        <w:t>heartbeat.jsonl</w:t>
      </w:r>
      <w:r>
        <w:t xml:space="preserve"> stale Apr-19 (creds-expired gate)</w:t>
      </w:r>
    </w:p>
    <w:p>
      <w:pPr>
        <w:pStyle w:val="ListBullet"/>
      </w:pPr>
      <w:r>
        <w:t>bypassPermissions=defaultMode</w:t>
      </w:r>
      <w:r>
        <w:t xml:space="preserve"> — expected TITAN config</w:t>
      </w:r>
    </w:p>
    <w:p>
      <w:pPr>
        <w:pStyle w:val="ListBullet"/>
      </w:pPr>
      <w:r>
        <w:t>external-spend.jsonl unchanged since 04-20T13:46 (Perplexity $50 + Resend $5 = $55 stable)</w:t>
      </w:r>
    </w:p>
    <w:p>
      <w:pPr>
        <w:pStyle w:val="ListBullet"/>
      </w:pPr>
      <w:r>
        <w:t>inbox 77 lines, delta=0 vs prior — stable</w:t>
      </w:r>
    </w:p>
    <w:p>
      <w:r>
        <w:t>— 105th consecutive WARN at last sample (09:03Z); email already sent at 3rd, no re-escalation</w:t>
      </w:r>
    </w:p>
    <w:p>
      <w:pPr>
        <w:spacing w:before="280" w:after="80"/>
      </w:pPr>
      <w:r>
        <w:rPr>
          <w:b/>
          <w:color w:val="141413"/>
          <w:sz w:val="36"/>
        </w:rPr>
        <w:t>3. claude-code-audit — cycle 14 (2026-04-26 04:20)</w:t>
      </w:r>
    </w:p>
    <w:p>
      <w:r>
        <w:t xml:space="preserve">— file: </w:t>
      </w:r>
      <w:r>
        <w:t>F:/TITAN/plans/advisors/claude-code-audit-2026-04-26-0420.md</w:t>
      </w:r>
      <w:r>
        <w:t xml:space="preserve"> (~2,200 words)</w:t>
      </w:r>
    </w:p>
    <w:p>
      <w:r>
        <w:t xml:space="preserve">— CC version: </w:t>
      </w:r>
      <w:r>
        <w:rPr>
          <w:b/>
        </w:rPr>
        <w:t>v2.1.119</w:t>
      </w:r>
      <w:r>
        <w:t xml:space="preserve"> confirmed latest stable; </w:t>
      </w:r>
      <w:r>
        <w:rPr>
          <w:b/>
        </w:rPr>
        <w:t>v2.1.120 SHIPPED AND ROLLED BACK</w:t>
      </w:r>
      <w:r>
        <w:t xml:space="preserve"> (8 regressions, all open)</w:t>
      </w:r>
    </w:p>
    <w:p>
      <w:r>
        <w:t>— TITAN install: still v2.1.49 — 70 versions behind, gated behind T042/T049</w:t>
      </w:r>
    </w:p>
    <w:p>
      <w:r>
        <w:t>— 4 new architectural signals this cycle:</w:t>
      </w:r>
    </w:p>
    <w:p>
      <w:pPr>
        <w:pStyle w:val="ListNumber"/>
      </w:pPr>
      <w:r>
        <w:t>v2.1.120 rollback confirmed (regressions #53044 --resume crash, #53040 CLAUDE.md ignored, #53028 auto-update broken, #53031 silent opus 1M routing, others)</w:t>
      </w:r>
    </w:p>
    <w:p>
      <w:pPr>
        <w:pStyle w:val="ListNumber"/>
      </w:pPr>
      <w:r>
        <w:t>~40 mid-session harness "system reminders" documented (Piebald-AI tracker) — net-new architectural primitive</w:t>
      </w:r>
    </w:p>
    <w:p>
      <w:pPr>
        <w:pStyle w:val="ListNumber"/>
      </w:pPr>
      <w:r>
        <w:t>checkpoints + VS Code extension + Claude Agent SDK rename (CC 2.0)</w:t>
      </w:r>
    </w:p>
    <w:p>
      <w:pPr>
        <w:pStyle w:val="ListNumber"/>
      </w:pPr>
      <w:r>
        <w:t>OS-level sandboxing (bubblewrap/seatbelt) — 84% prompt reduction, "auth tokens never enter sandbox"</w:t>
      </w:r>
    </w:p>
    <w:p>
      <w:r>
        <w:t xml:space="preserve">— SI regressions: </w:t>
      </w:r>
      <w:r>
        <w:rPr>
          <w:b/>
        </w:rPr>
        <w:t>0</w:t>
      </w:r>
      <w:r>
        <w:t xml:space="preserve"> · positive developments: </w:t>
      </w:r>
      <w:r>
        <w:rPr>
          <w:b/>
        </w:rPr>
        <w:t>0</w:t>
      </w:r>
      <w:r>
        <w:t xml:space="preserve"> · pattern gaps unchanged (P3, P4, P6, P8, P9, P10, P14)</w:t>
      </w:r>
    </w:p>
    <w:p>
      <w:r>
        <w:t xml:space="preserve">— new anti-pattern: </w:t>
      </w:r>
      <w:r>
        <w:rPr>
          <w:b/>
        </w:rPr>
        <w:t>AP-10</w:t>
      </w:r>
      <w:r>
        <w:t xml:space="preserve"> — "checkpoint-mediated risk tolerance inflation" (don't relax memory-write caution because snapshot exists)</w:t>
      </w:r>
    </w:p>
    <w:p>
      <w:r>
        <w:t xml:space="preserve">— recommendations filed: </w:t>
      </w:r>
      <w:r>
        <w:rPr>
          <w:b/>
        </w:rPr>
        <w:t>T052</w:t>
      </w:r>
      <w:r>
        <w:t xml:space="preserve"> (hard upper-bound v2.1.119 pin, HIGH), </w:t>
      </w:r>
      <w:r>
        <w:rPr>
          <w:b/>
        </w:rPr>
        <w:t>T053</w:t>
      </w:r>
      <w:r>
        <w:t xml:space="preserve"> (port checkpoint snapshot to SI personalization writes, MEDIUM, 2-3h), </w:t>
      </w:r>
      <w:r>
        <w:rPr>
          <w:b/>
        </w:rPr>
        <w:t>T054</w:t>
      </w:r>
      <w:r>
        <w:t xml:space="preserve"> (document pattern 15 in baseline memo, LOW, 1h)</w:t>
      </w:r>
    </w:p>
    <w:p>
      <w:pPr>
        <w:spacing w:before="280" w:after="80"/>
      </w:pPr>
      <w:r>
        <w:rPr>
          <w:b/>
          <w:color w:val="141413"/>
          <w:sz w:val="36"/>
        </w:rPr>
        <w:t>4. deploys (DEPLOYED headers, last 24h)</w:t>
      </w:r>
    </w:p>
    <w:p>
      <w:r>
        <w:t xml:space="preserve">— </w:t>
      </w:r>
      <w:r>
        <w:rPr>
          <w:b/>
        </w:rPr>
        <w:t>none.</w:t>
      </w:r>
      <w:r>
        <w:t xml:space="preserve"> only journal entry on disk is </w:t>
      </w:r>
      <w:r>
        <w:t>R0172-DEPLOYED-2026-04-22.md</w:t>
      </w:r>
      <w:r>
        <w:t xml:space="preserve"> (4 days old, out of window).</w:t>
      </w:r>
    </w:p>
    <w:p>
      <w:pPr>
        <w:spacing w:before="280" w:after="80"/>
      </w:pPr>
      <w:r>
        <w:rPr>
          <w:b/>
          <w:color w:val="141413"/>
          <w:sz w:val="36"/>
        </w:rPr>
        <w:t>5. task-registry motion (last_updated yesterday/today)</w:t>
      </w:r>
    </w:p>
    <w:p>
      <w:r>
        <w:t xml:space="preserve">— rows touched 2026-04-25: </w:t>
      </w:r>
      <w:r>
        <w:rPr>
          <w:b/>
        </w:rPr>
        <w:t>14</w:t>
      </w:r>
    </w:p>
    <w:p>
      <w:r>
        <w:t xml:space="preserve">— rows touched 2026-04-26: </w:t>
      </w:r>
      <w:r>
        <w:rPr>
          <w:b/>
        </w:rPr>
        <w:t>3</w:t>
      </w:r>
      <w:r>
        <w:t xml:space="preserve"> (T052, T053, T054 — all filed by SCOUT cycle 14)</w:t>
      </w:r>
    </w:p>
    <w:p>
      <w:r>
        <w:t xml:space="preserve">— total open tasks: </w:t>
      </w:r>
      <w:r>
        <w:rPr>
          <w:b/>
        </w:rPr>
        <w:t>36</w:t>
      </w:r>
      <w:r>
        <w:t xml:space="preserve"> of 56 numbered (including T002 sub-task)</w:t>
      </w:r>
    </w:p>
    <w:p>
      <w:r>
        <w:t xml:space="preserve">— next unclaimed T-numbers: </w:t>
      </w:r>
      <w:r>
        <w:rPr>
          <w:b/>
        </w:rPr>
        <w:t>T055, T056, T057</w:t>
      </w:r>
    </w:p>
    <w:p>
      <w:r>
        <w:t>— note: T051 last in registry header order but T054 is highest filed today</w:t>
      </w:r>
    </w:p>
    <w:p>
      <w:pPr>
        <w:spacing w:before="280" w:after="80"/>
      </w:pPr>
      <w:r>
        <w:rPr>
          <w:b/>
          <w:color w:val="141413"/>
          <w:sz w:val="36"/>
        </w:rPr>
        <w:t>6. LLM cost (last 24h)</w:t>
      </w:r>
    </w:p>
    <w:p>
      <w:r>
        <w:t xml:space="preserve">— </w:t>
      </w:r>
      <w:r>
        <w:rPr>
          <w:b/>
        </w:rPr>
        <w:t>unavailable.</w:t>
      </w:r>
      <w:r>
        <w:t xml:space="preserve"> </w:t>
      </w:r>
      <w:r>
        <w:t>F:/TITAN/logs/llm-costs.jsonl</w:t>
      </w:r>
      <w:r>
        <w:t xml:space="preserve"> last write 2026-04-19 02:38Z — 7-day blind spot, watchdog flagging persistently. nothing summable for this window. fix gate: emit-on-turn-end hook never landed.</w:t>
      </w:r>
    </w:p>
    <w:p>
      <w:pPr>
        <w:spacing w:before="280" w:after="80"/>
      </w:pPr>
      <w:r>
        <w:rPr>
          <w:b/>
          <w:color w:val="141413"/>
          <w:sz w:val="36"/>
        </w:rPr>
        <w:t>7. AWS cost</w:t>
      </w:r>
    </w:p>
    <w:p>
      <w:r>
        <w:t>— last log line (2026-04-25 08:00 local refresh):</w:t>
      </w:r>
    </w:p>
    <w:p>
      <w:pPr>
        <w:pStyle w:val="ListBullet"/>
      </w:pPr>
      <w:r>
        <w:t xml:space="preserve">MTD total: </w:t>
      </w:r>
      <w:r>
        <w:rPr>
          <w:b/>
        </w:rPr>
        <w:t>$66.12</w:t>
      </w:r>
      <w:r>
        <w:t xml:space="preserve"> across 13 services</w:t>
      </w:r>
    </w:p>
    <w:p>
      <w:pPr>
        <w:pStyle w:val="ListBullet"/>
      </w:pPr>
      <w:r>
        <w:t xml:space="preserve">daily avg: </w:t>
      </w:r>
      <w:r>
        <w:rPr>
          <w:b/>
        </w:rPr>
        <w:t>$5.08</w:t>
      </w:r>
      <w:r>
        <w:t xml:space="preserve"> (8 days)</w:t>
      </w:r>
    </w:p>
    <w:p>
      <w:pPr>
        <w:pStyle w:val="ListBullet"/>
      </w:pPr>
      <w:r>
        <w:t xml:space="preserve">forecast rest-of-month: </w:t>
      </w:r>
      <w:r>
        <w:rPr>
          <w:b/>
        </w:rPr>
        <w:t>$63.49</w:t>
      </w:r>
    </w:p>
    <w:p>
      <w:pPr>
        <w:pStyle w:val="ListBullet"/>
      </w:pPr>
      <w:r>
        <w:t xml:space="preserve">forecast next month: </w:t>
      </w:r>
      <w:r>
        <w:rPr>
          <w:b/>
        </w:rPr>
        <w:t>$28.70</w:t>
      </w:r>
      <w:r>
        <w:t xml:space="preserve"> — well below $50/day flag</w:t>
      </w:r>
    </w:p>
    <w:p>
      <w:r>
        <w:t>— next refresh due 08:00 local today (~3h from generation)</w:t>
      </w:r>
    </w:p>
    <w:p>
      <w:r>
        <w:t xml:space="preserve">— email-publish failing: </w:t>
      </w:r>
      <w:r>
        <w:t>urlopen error [WinError 10061]</w:t>
      </w:r>
      <w:r>
        <w:t xml:space="preserve"> — receiver port refused, persistent</w:t>
      </w:r>
    </w:p>
    <w:p>
      <w:pPr>
        <w:spacing w:before="280" w:after="80"/>
      </w:pPr>
      <w:r>
        <w:rPr>
          <w:b/>
          <w:color w:val="141413"/>
          <w:sz w:val="36"/>
        </w:rPr>
        <w:t>8. CloudWatch Innerverse/PMF (SessionDepth, HelpfulnessScore, RatingCount, last 24h)</w:t>
      </w:r>
    </w:p>
    <w:p>
      <w:r>
        <w:t xml:space="preserve">— </w:t>
      </w:r>
      <w:r>
        <w:rPr>
          <w:b/>
        </w:rPr>
        <w:t>unavailable</w:t>
      </w:r>
      <w:r>
        <w:t xml:space="preserve"> — no AWS CLI dispatch in this run (haiku-only budget, &lt;90s, no creds-handshake). watchdog notes heartbeat.jsonl stale Apr-19 due to expired creds gate; metrics may be live in CloudWatch but not surfaced locally. recommend a separate scheduled task to pull these via </w:t>
      </w:r>
      <w:r>
        <w:t>aws cloudwatch get-metric-statistics</w:t>
      </w:r>
      <w:r>
        <w:t xml:space="preserve"> and write to </w:t>
      </w:r>
      <w:r>
        <w:t>F:/TITAN/state/innerverse-metrics.jsonl</w:t>
      </w:r>
      <w:r>
        <w:t xml:space="preserve"> for nightly ingest.</w:t>
      </w:r>
    </w:p>
    <w:p>
      <w:pPr>
        <w:spacing w:before="280" w:after="80"/>
      </w:pPr>
      <w:r>
        <w:rPr>
          <w:b/>
          <w:color w:val="141413"/>
          <w:sz w:val="36"/>
        </w:rPr>
        <w:t>9. pending T-numbers idle &gt;24h on Harnoor</w:t>
      </w:r>
    </w:p>
    <w:p>
      <w:r>
        <w:t xml:space="preserve">— count: </w:t>
      </w:r>
      <w:r>
        <w:rPr>
          <w:b/>
        </w:rPr>
        <w:t>19</w:t>
      </w:r>
      <w:r>
        <w:t xml:space="preserve"> open tasks awaiting your decision, last touched ≤2026-04-24: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T#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last_updated</w:t>
            </w:r>
          </w:p>
        </w:tc>
      </w:tr>
      <w:tr>
        <w:tc>
          <w:tcPr>
            <w:tcW w:type="dxa" w:w="4320"/>
          </w:tcPr>
          <w:p>
            <w:r/>
            <w:r>
              <w:t>T015</w:t>
            </w:r>
          </w:p>
        </w:tc>
        <w:tc>
          <w:tcPr>
            <w:tcW w:type="dxa" w:w="4320"/>
          </w:tcPr>
          <w:p>
            <w:r/>
            <w:r>
              <w:t>2026-04-22</w:t>
            </w:r>
          </w:p>
        </w:tc>
      </w:tr>
      <w:tr>
        <w:tc>
          <w:tcPr>
            <w:tcW w:type="dxa" w:w="4320"/>
          </w:tcPr>
          <w:p>
            <w:r/>
            <w:r>
              <w:t>T016</w:t>
            </w:r>
          </w:p>
        </w:tc>
        <w:tc>
          <w:tcPr>
            <w:tcW w:type="dxa" w:w="4320"/>
          </w:tcPr>
          <w:p>
            <w:r/>
            <w:r>
              <w:t>2026-04-22</w:t>
            </w:r>
          </w:p>
        </w:tc>
      </w:tr>
      <w:tr>
        <w:tc>
          <w:tcPr>
            <w:tcW w:type="dxa" w:w="4320"/>
          </w:tcPr>
          <w:p>
            <w:r/>
            <w:r>
              <w:t>T020</w:t>
            </w:r>
          </w:p>
        </w:tc>
        <w:tc>
          <w:tcPr>
            <w:tcW w:type="dxa" w:w="4320"/>
          </w:tcPr>
          <w:p>
            <w:r/>
            <w:r>
              <w:t>2026-04-22</w:t>
            </w:r>
          </w:p>
        </w:tc>
      </w:tr>
      <w:tr>
        <w:tc>
          <w:tcPr>
            <w:tcW w:type="dxa" w:w="4320"/>
          </w:tcPr>
          <w:p>
            <w:r/>
            <w:r>
              <w:t>T025</w:t>
            </w:r>
          </w:p>
        </w:tc>
        <w:tc>
          <w:tcPr>
            <w:tcW w:type="dxa" w:w="4320"/>
          </w:tcPr>
          <w:p>
            <w:r/>
            <w:r>
              <w:t>2026-04-23</w:t>
            </w:r>
          </w:p>
        </w:tc>
      </w:tr>
      <w:tr>
        <w:tc>
          <w:tcPr>
            <w:tcW w:type="dxa" w:w="4320"/>
          </w:tcPr>
          <w:p>
            <w:r/>
            <w:r>
              <w:t>T026</w:t>
            </w:r>
          </w:p>
        </w:tc>
        <w:tc>
          <w:tcPr>
            <w:tcW w:type="dxa" w:w="4320"/>
          </w:tcPr>
          <w:p>
            <w:r/>
            <w:r>
              <w:t>2026-04-23</w:t>
            </w:r>
          </w:p>
        </w:tc>
      </w:tr>
      <w:tr>
        <w:tc>
          <w:tcPr>
            <w:tcW w:type="dxa" w:w="4320"/>
          </w:tcPr>
          <w:p>
            <w:r/>
            <w:r>
              <w:t>T027</w:t>
            </w:r>
          </w:p>
        </w:tc>
        <w:tc>
          <w:tcPr>
            <w:tcW w:type="dxa" w:w="4320"/>
          </w:tcPr>
          <w:p>
            <w:r/>
            <w:r>
              <w:t>2026-04-23</w:t>
            </w:r>
          </w:p>
        </w:tc>
      </w:tr>
      <w:tr>
        <w:tc>
          <w:tcPr>
            <w:tcW w:type="dxa" w:w="4320"/>
          </w:tcPr>
          <w:p>
            <w:r/>
            <w:r>
              <w:t>T028</w:t>
            </w:r>
          </w:p>
        </w:tc>
        <w:tc>
          <w:tcPr>
            <w:tcW w:type="dxa" w:w="4320"/>
          </w:tcPr>
          <w:p>
            <w:r/>
            <w:r>
              <w:t>2026-04-23</w:t>
            </w:r>
          </w:p>
        </w:tc>
      </w:tr>
      <w:tr>
        <w:tc>
          <w:tcPr>
            <w:tcW w:type="dxa" w:w="4320"/>
          </w:tcPr>
          <w:p>
            <w:r/>
            <w:r>
              <w:t>T029</w:t>
            </w:r>
          </w:p>
        </w:tc>
        <w:tc>
          <w:tcPr>
            <w:tcW w:type="dxa" w:w="4320"/>
          </w:tcPr>
          <w:p>
            <w:r/>
            <w:r>
              <w:t>2026-04-23</w:t>
            </w:r>
          </w:p>
        </w:tc>
      </w:tr>
      <w:tr>
        <w:tc>
          <w:tcPr>
            <w:tcW w:type="dxa" w:w="4320"/>
          </w:tcPr>
          <w:p>
            <w:r/>
            <w:r>
              <w:t>T030</w:t>
            </w:r>
          </w:p>
        </w:tc>
        <w:tc>
          <w:tcPr>
            <w:tcW w:type="dxa" w:w="4320"/>
          </w:tcPr>
          <w:p>
            <w:r/>
            <w:r>
              <w:t>2026-04-23</w:t>
            </w:r>
          </w:p>
        </w:tc>
      </w:tr>
      <w:tr>
        <w:tc>
          <w:tcPr>
            <w:tcW w:type="dxa" w:w="4320"/>
          </w:tcPr>
          <w:p>
            <w:r/>
            <w:r>
              <w:t>T031</w:t>
            </w:r>
          </w:p>
        </w:tc>
        <w:tc>
          <w:tcPr>
            <w:tcW w:type="dxa" w:w="4320"/>
          </w:tcPr>
          <w:p>
            <w:r/>
            <w:r>
              <w:t>2026-04-23</w:t>
            </w:r>
          </w:p>
        </w:tc>
      </w:tr>
      <w:tr>
        <w:tc>
          <w:tcPr>
            <w:tcW w:type="dxa" w:w="4320"/>
          </w:tcPr>
          <w:p>
            <w:r/>
            <w:r>
              <w:t>T033</w:t>
            </w:r>
          </w:p>
        </w:tc>
        <w:tc>
          <w:tcPr>
            <w:tcW w:type="dxa" w:w="4320"/>
          </w:tcPr>
          <w:p>
            <w:r/>
            <w:r>
              <w:t>2026-04-23</w:t>
            </w:r>
          </w:p>
        </w:tc>
      </w:tr>
      <w:tr>
        <w:tc>
          <w:tcPr>
            <w:tcW w:type="dxa" w:w="4320"/>
          </w:tcPr>
          <w:p>
            <w:r/>
            <w:r>
              <w:t>T034</w:t>
            </w:r>
          </w:p>
        </w:tc>
        <w:tc>
          <w:tcPr>
            <w:tcW w:type="dxa" w:w="4320"/>
          </w:tcPr>
          <w:p>
            <w:r/>
            <w:r>
              <w:t>2026-04-24</w:t>
            </w:r>
          </w:p>
        </w:tc>
      </w:tr>
      <w:tr>
        <w:tc>
          <w:tcPr>
            <w:tcW w:type="dxa" w:w="4320"/>
          </w:tcPr>
          <w:p>
            <w:r/>
            <w:r>
              <w:t>T035</w:t>
            </w:r>
          </w:p>
        </w:tc>
        <w:tc>
          <w:tcPr>
            <w:tcW w:type="dxa" w:w="4320"/>
          </w:tcPr>
          <w:p>
            <w:r/>
            <w:r>
              <w:t>2026-04-24</w:t>
            </w:r>
          </w:p>
        </w:tc>
      </w:tr>
      <w:tr>
        <w:tc>
          <w:tcPr>
            <w:tcW w:type="dxa" w:w="4320"/>
          </w:tcPr>
          <w:p>
            <w:r/>
            <w:r>
              <w:t>T036</w:t>
            </w:r>
          </w:p>
        </w:tc>
        <w:tc>
          <w:tcPr>
            <w:tcW w:type="dxa" w:w="4320"/>
          </w:tcPr>
          <w:p>
            <w:r/>
            <w:r>
              <w:t>2026-04-24</w:t>
            </w:r>
          </w:p>
        </w:tc>
      </w:tr>
      <w:tr>
        <w:tc>
          <w:tcPr>
            <w:tcW w:type="dxa" w:w="4320"/>
          </w:tcPr>
          <w:p>
            <w:r/>
            <w:r>
              <w:t>T037</w:t>
            </w:r>
          </w:p>
        </w:tc>
        <w:tc>
          <w:tcPr>
            <w:tcW w:type="dxa" w:w="4320"/>
          </w:tcPr>
          <w:p>
            <w:r/>
            <w:r>
              <w:t>2026-04-24</w:t>
            </w:r>
          </w:p>
        </w:tc>
      </w:tr>
      <w:tr>
        <w:tc>
          <w:tcPr>
            <w:tcW w:type="dxa" w:w="4320"/>
          </w:tcPr>
          <w:p>
            <w:r/>
            <w:r>
              <w:t>T038</w:t>
            </w:r>
          </w:p>
        </w:tc>
        <w:tc>
          <w:tcPr>
            <w:tcW w:type="dxa" w:w="4320"/>
          </w:tcPr>
          <w:p>
            <w:r/>
            <w:r>
              <w:t>2026-04-24</w:t>
            </w:r>
          </w:p>
        </w:tc>
      </w:tr>
      <w:tr>
        <w:tc>
          <w:tcPr>
            <w:tcW w:type="dxa" w:w="4320"/>
          </w:tcPr>
          <w:p>
            <w:r/>
            <w:r>
              <w:t>T040</w:t>
            </w:r>
          </w:p>
        </w:tc>
        <w:tc>
          <w:tcPr>
            <w:tcW w:type="dxa" w:w="4320"/>
          </w:tcPr>
          <w:p>
            <w:r/>
            <w:r>
              <w:t>2026-04-24</w:t>
            </w:r>
          </w:p>
        </w:tc>
      </w:tr>
      <w:tr>
        <w:tc>
          <w:tcPr>
            <w:tcW w:type="dxa" w:w="4320"/>
          </w:tcPr>
          <w:p>
            <w:r/>
            <w:r>
              <w:t>T041</w:t>
            </w:r>
          </w:p>
        </w:tc>
        <w:tc>
          <w:tcPr>
            <w:tcW w:type="dxa" w:w="4320"/>
          </w:tcPr>
          <w:p>
            <w:r/>
            <w:r>
              <w:t>2026-04-24</w:t>
            </w:r>
          </w:p>
        </w:tc>
      </w:tr>
      <w:tr>
        <w:tc>
          <w:tcPr>
            <w:tcW w:type="dxa" w:w="4320"/>
          </w:tcPr>
          <w:p>
            <w:r/>
            <w:r>
              <w:t>T042</w:t>
            </w:r>
          </w:p>
        </w:tc>
        <w:tc>
          <w:tcPr>
            <w:tcW w:type="dxa" w:w="4320"/>
          </w:tcPr>
          <w:p>
            <w:r/>
            <w:r>
              <w:t>2026-04-24</w:t>
            </w:r>
          </w:p>
        </w:tc>
      </w:tr>
    </w:tbl>
    <w:p/>
    <w:p>
      <w:r>
        <w:t xml:space="preserve">— hottest: </w:t>
      </w:r>
      <w:r>
        <w:rPr>
          <w:b/>
        </w:rPr>
        <w:t>T030</w:t>
      </w:r>
      <w:r>
        <w:t xml:space="preserve"> (CC upgrade) gated by </w:t>
      </w:r>
      <w:r>
        <w:rPr>
          <w:b/>
        </w:rPr>
        <w:t>T042</w:t>
      </w:r>
      <w:r>
        <w:t xml:space="preserve"> (upgrade strategy) gated by </w:t>
      </w:r>
      <w:r>
        <w:rPr>
          <w:b/>
        </w:rPr>
        <w:t>T036</w:t>
      </w:r>
      <w:r>
        <w:t xml:space="preserve"> (config drift guard) — and now further hardened by </w:t>
      </w:r>
      <w:r>
        <w:rPr>
          <w:b/>
        </w:rPr>
        <w:t>T052</w:t>
      </w:r>
      <w:r>
        <w:t xml:space="preserve"> filed today</w:t>
      </w:r>
    </w:p>
    <w:p>
      <w:r>
        <w:t>— oldest: T015/T016/T020 idle ~4 days</w:t>
      </w:r>
    </w:p>
    <w:p>
      <w:pPr>
        <w:spacing w:before="280" w:after="80"/>
      </w:pPr>
      <w:r>
        <w:rPr>
          <w:b/>
          <w:color w:val="141413"/>
          <w:sz w:val="36"/>
        </w:rPr>
        <w:t>10. background SCOUT/FORGE outputs (Temp/claude/*/tasks, last 24h)</w:t>
      </w:r>
    </w:p>
    <w:p>
      <w:r>
        <w:t xml:space="preserve">— files touched: </w:t>
      </w:r>
      <w:r>
        <w:rPr>
          <w:b/>
        </w:rPr>
        <w:t>35</w:t>
      </w:r>
      <w:r>
        <w:t xml:space="preserve"> in </w:t>
      </w:r>
      <w:r>
        <w:t>C:/Users/Harnoor/AppData/Local/Temp/claude/.../tasks/</w:t>
      </w:r>
    </w:p>
    <w:p>
      <w:r>
        <w:t>— substantive (&gt;5KB, non-rotating): handful, almost all orchestrator self-runs (health-check rollups, cloudwatch-heartbeat dispatches, watchdog log tails)</w:t>
      </w:r>
    </w:p>
    <w:p>
      <w:r>
        <w:t xml:space="preserve">— sample bytes: </w:t>
      </w:r>
      <w:r>
        <w:t>bdpapq9hr.output</w:t>
      </w:r>
      <w:r>
        <w:t xml:space="preserve"> (60KB) — SCOUT stale-ref scan against </w:t>
      </w:r>
      <w:r>
        <w:t>F:/TITAN/data/embeddings.json</w:t>
      </w:r>
      <w:r>
        <w:t xml:space="preserve">, found </w:t>
      </w:r>
      <w:r>
        <w:t>intel_langgraph_v2_streaming_20260419</w:t>
      </w:r>
      <w:r>
        <w:t xml:space="preserve"> referenced in many subagent jsonls (memory hygiene candidate, not new finding)</w:t>
      </w:r>
    </w:p>
    <w:p>
      <w:r>
        <w:t xml:space="preserve">— sample bytes: </w:t>
      </w:r>
      <w:r>
        <w:t>bmg0mfssj.output</w:t>
      </w:r>
      <w:r>
        <w:t xml:space="preserve"> (5KB+) — orchestrator health-check 2026-04-25T16:33Z, 229 sessions/303 outputs, 0 truncations/respawns</w:t>
      </w:r>
    </w:p>
    <w:p>
      <w:r>
        <w:t>— most other outputs are 4–500 bytes (echo OK / ledger snapshots / exit codes)</w:t>
      </w:r>
    </w:p>
    <w:p>
      <w:r>
        <w:t xml:space="preserve">— </w:t>
      </w:r>
      <w:r>
        <w:rPr>
          <w:b/>
        </w:rPr>
        <w:t>no new SCOUT memos written to `plans/advisors/` beyond cycle 14 audit at 04:20</w:t>
      </w:r>
    </w:p>
    <w:p>
      <w:r>
        <w:t xml:space="preserve">— </w:t>
      </w:r>
      <w:r>
        <w:rPr>
          <w:b/>
        </w:rPr>
        <w:t>no new FORGE deliverables to `plans/journal/`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anomalies / things to look at</w:t>
      </w:r>
    </w:p>
    <w:p>
      <w:r>
        <w:t xml:space="preserve">— </w:t>
      </w:r>
      <w:r>
        <w:rPr>
          <w:b/>
        </w:rPr>
        <w:t>llm-cost blindspot still 7 days deep.</w:t>
      </w:r>
      <w:r>
        <w:t xml:space="preserve"> every nightly will keep flagging this until the emit-hook ships. consider filing as T055 if not already tracked.</w:t>
      </w:r>
    </w:p>
    <w:p>
      <w:r>
        <w:t xml:space="preserve">— </w:t>
      </w:r>
      <w:r>
        <w:rPr>
          <w:b/>
        </w:rPr>
        <w:t>email-publisher conn-refused</w:t>
      </w:r>
      <w:r>
        <w:t xml:space="preserve"> is now persistent enough that the watchdog escalation chain (3rd-WARN → email) is silently dead-lettered. nightly report itself relies on titan-daily-pa-email at 5:27 which uses a separate path — verify that path is still live.</w:t>
      </w:r>
    </w:p>
    <w:p>
      <w:r>
        <w:t xml:space="preserve">— </w:t>
      </w:r>
      <w:r>
        <w:rPr>
          <w:b/>
        </w:rPr>
        <w:t>CloudWatch metrics ingestion</w:t>
      </w:r>
      <w:r>
        <w:t xml:space="preserve"> for Innerverse/PMF has no nightly hook. evolve candidate.</w:t>
      </w:r>
    </w:p>
    <w:p>
      <w:r>
        <w:t xml:space="preserve">— </w:t>
      </w:r>
      <w:r>
        <w:rPr>
          <w:b/>
        </w:rPr>
        <w:t>T030 stack</w:t>
      </w:r>
      <w:r>
        <w:t xml:space="preserve"> keeps growing prereqs (T042 → T049 → T052). every audit cycle adds another gate before the actual upgrade. worth a 5-min decision sweep next time you're in front of the registry.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sources read (10)</w:t>
      </w:r>
    </w:p>
    <w:p>
      <w:pPr>
        <w:pStyle w:val="ListNumber"/>
      </w:pPr>
      <w:r>
        <w:t>F:/TITAN/plans/swarm-orchestrator.log</w:t>
      </w:r>
      <w:r>
        <w:t xml:space="preserve"> — 222 entries 2026-04-25/26</w:t>
      </w:r>
    </w:p>
    <w:p>
      <w:pPr>
        <w:pStyle w:val="ListNumber"/>
      </w:pPr>
      <w:r>
        <w:t>F:/TITAN/plans/watchdog.log</w:t>
      </w:r>
      <w:r>
        <w:t xml:space="preserve"> — 60 WARN entries 2026-04-25/26</w:t>
      </w:r>
    </w:p>
    <w:p>
      <w:pPr>
        <w:pStyle w:val="ListNumber"/>
      </w:pPr>
      <w:r>
        <w:t>F:/TITAN/plans/advisors/claude-code-audit-2026-04-26-0420.md</w:t>
      </w:r>
      <w:r>
        <w:t xml:space="preserve"> — full read</w:t>
      </w:r>
    </w:p>
    <w:p>
      <w:pPr>
        <w:pStyle w:val="ListNumber"/>
      </w:pPr>
      <w:r>
        <w:t>F:/TITAN/plans/journal/*.md</w:t>
      </w:r>
      <w:r>
        <w:t xml:space="preserve"> — DEPLOYED grep, 1 file (out of window)</w:t>
      </w:r>
    </w:p>
    <w:p>
      <w:pPr>
        <w:pStyle w:val="ListNumber"/>
      </w:pPr>
      <w:r>
        <w:t>F:/TITAN/plans/task-registry/TASK-REGISTRY-2026-04-21.md</w:t>
      </w:r>
      <w:r>
        <w:t xml:space="preserve"> — last_updated rows + open status awk</w:t>
      </w:r>
    </w:p>
    <w:p>
      <w:pPr>
        <w:pStyle w:val="ListNumber"/>
      </w:pPr>
      <w:r>
        <w:t>F:/TITAN/logs/llm-costs.jsonl</w:t>
      </w:r>
      <w:r>
        <w:t xml:space="preserve"> — STALE since 2026-04-19, unavailable</w:t>
      </w:r>
    </w:p>
    <w:p>
      <w:pPr>
        <w:pStyle w:val="ListNumber"/>
      </w:pPr>
      <w:r>
        <w:t>F:/TITAN/logs/daily-aws-cost.log</w:t>
      </w:r>
      <w:r>
        <w:t xml:space="preserve"> — last refresh 2026-04-25 08:00</w:t>
      </w:r>
    </w:p>
    <w:p>
      <w:pPr>
        <w:pStyle w:val="ListNumber"/>
      </w:pPr>
      <w:r>
        <w:t>CloudWatch Innerverse/PMF — UNAVAILABLE (no CLI dispatch this run)</w:t>
      </w:r>
    </w:p>
    <w:p>
      <w:pPr>
        <w:pStyle w:val="ListNumber"/>
      </w:pPr>
      <w:r>
        <w:t>task registry awk for open + last_updated &lt;2026-04-25 — 19 idle</w:t>
      </w:r>
    </w:p>
    <w:p>
      <w:pPr>
        <w:pStyle w:val="ListNumber"/>
      </w:pPr>
      <w:r>
        <w:t>C:/Users/Harnoor/AppData/Local/Temp/claude/*/tasks/*.output</w:t>
      </w:r>
      <w:r>
        <w:t xml:space="preserve"> — 35 files, sampled top 8</w:t>
      </w:r>
    </w:p>
    <w:p>
      <w:r>
        <w:t>— end report 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