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Claude Code Audit — Delta Memo</w:t>
      </w:r>
    </w:p>
    <w:p>
      <w:r>
        <w:rPr>
          <w:b/>
        </w:rPr>
        <w:t>Date:</w:t>
      </w:r>
      <w:r>
        <w:t xml:space="preserve"> 2026-05-12T08:12:00 | </w:t>
      </w:r>
      <w:r>
        <w:rPr>
          <w:b/>
        </w:rPr>
        <w:t>Author:</w:t>
      </w:r>
      <w:r>
        <w:t xml:space="preserve"> SCOUT | </w:t>
      </w:r>
      <w:r>
        <w:rPr>
          <w:b/>
        </w:rPr>
        <w:t>Cycle:</w:t>
      </w:r>
      <w:r>
        <w:t xml:space="preserve"> ~28 of ongoing cadence</w:t>
      </w:r>
    </w:p>
    <w:p>
      <w:r>
        <w:rPr>
          <w:b/>
        </w:rPr>
        <w:t>Baseline:</w:t>
      </w:r>
      <w:r>
        <w:t xml:space="preserve"> </w:t>
      </w:r>
      <w:r>
        <w:t>F:/TITAN/plans/advisors/CLAUDE-CODE-ARCHITECTURE-DEEP-DIVE-2026-04-22.md</w:t>
      </w:r>
    </w:p>
    <w:p>
      <w:r>
        <w:rPr>
          <w:b/>
        </w:rPr>
        <w:t>Previous substantive memo:</w:t>
      </w:r>
      <w:r>
        <w:t xml:space="preserve"> </w:t>
      </w:r>
      <w:r>
        <w:t>F:/TITAN/plans/advisors/claude-code-audit-2026-05-02-0335.md</w:t>
      </w:r>
    </w:p>
    <w:p>
      <w:r>
        <w:rPr>
          <w:b/>
        </w:rPr>
        <w:t>CC version at baseline:</w:t>
      </w:r>
      <w:r>
        <w:t xml:space="preserve"> 2.1.49 (installed locally) | </w:t>
      </w:r>
      <w:r>
        <w:rPr>
          <w:b/>
        </w:rPr>
        <w:t>CC version at audit time:</w:t>
      </w:r>
      <w:r>
        <w:t xml:space="preserve"> 2.1.139 (latest npm, published 2026-05-11T18:09:28Z)</w:t>
      </w:r>
    </w:p>
    <w:p>
      <w:r>
        <w:rPr>
          <w:b/>
        </w:rPr>
        <w:t>Gap since last substantive memo:</w:t>
      </w:r>
      <w:r>
        <w:t xml:space="preserve"> ~10 days (May 2 to May 12)</w:t>
      </w:r>
    </w:p>
    <w:p>
      <w:r>
        <w:rPr>
          <w:b/>
        </w:rPr>
        <w:t>Run type:</w:t>
      </w:r>
      <w:r>
        <w:t xml:space="preserve"> Scheduled (claude-code-audit-every-6h); first substantive memo after 5 consecutive no-memo runs</w:t>
      </w:r>
    </w:p>
    <w:p>
      <w:pPr>
        <w:spacing w:before="80" w:after="80"/>
      </w:pPr>
      <w:r>
        <w:rPr>
          <w:color w:val="666666"/>
        </w:rPr>
        <w:t>──────────────────────────────────────────────────────────────────────</w:t>
      </w:r>
    </w:p>
    <w:p>
      <w:pPr>
        <w:spacing w:before="280" w:after="80"/>
      </w:pPr>
      <w:r>
        <w:rPr>
          <w:b/>
          <w:color w:val="141413"/>
          <w:sz w:val="36"/>
        </w:rPr>
        <w:t>Section 1 — What Changed in Claude Code Since Last Substantive Audit (May 2 → May 12)</w:t>
      </w:r>
    </w:p>
    <w:p>
      <w:pPr>
        <w:spacing w:before="200" w:after="80"/>
      </w:pPr>
      <w:r>
        <w:rPr>
          <w:b/>
          <w:color w:val="141413"/>
          <w:sz w:val="28"/>
        </w:rPr>
        <w:t>1.1 Version Landscape</w:t>
      </w:r>
    </w:p>
    <w:p>
      <w:r>
        <w:t>Between May 2 and May 12, Claude Code shipped 13 releases: v2.1.126 through v2.1.139. The release cadence held at approximately 3–5 releases per week, consistent with the baseline period. The locally installed version remains v2.1.49 (T030/T042 upgrade path blocked; per prior memos, do not upgrade without resolving the v2.1.120 regression risk documented in T052). The version gap from local to current is now 90 minor versions.</w:t>
      </w:r>
    </w:p>
    <w:p>
      <w:r>
        <w:rPr>
          <w:b/>
        </w:rPr>
        <w:t>Source:</w:t>
      </w:r>
      <w:r>
        <w:t xml:space="preserve"> </w:t>
      </w:r>
      <w:r>
        <w:t>npm view @anthropic-ai/claude-code --json</w:t>
      </w:r>
      <w:r>
        <w:t xml:space="preserve"> (fetched 2026-05-12T08:05:00).</w:t>
      </w:r>
    </w:p>
    <w:p>
      <w:pPr>
        <w:spacing w:before="200" w:after="80"/>
      </w:pPr>
      <w:r>
        <w:rPr>
          <w:b/>
          <w:color w:val="141413"/>
          <w:sz w:val="28"/>
        </w:rPr>
        <w:t>1.2 Code with Claude Event — Architectural Announcements (May 6–7, 2026)</w:t>
      </w:r>
    </w:p>
    <w:p>
      <w:r>
        <w:t>The most significant CC-adjacent development since the last substantive memo is Anthropic's "Code with Claude" event (held across San Francisco, London, and Tokyo, May 4–8, 2026). This event shipped or announced in Research Preview six capabilities with direct architectural relevance to TITAN and Silent Infinity. No new Claude model was released; the focus was entirely on product and agent infrastructure.</w:t>
      </w:r>
    </w:p>
    <w:p>
      <w:r>
        <w:rPr>
          <w:b/>
        </w:rPr>
        <w:t>Sources:</w:t>
      </w:r>
    </w:p>
    <w:p>
      <w:pPr>
        <w:pStyle w:val="ListBullet"/>
      </w:pPr>
      <w:r>
        <w:t>mindstudio.ai/blog/code-with-claude-2026-new-agent-features (May 2026)</w:t>
      </w:r>
    </w:p>
    <w:p>
      <w:pPr>
        <w:pStyle w:val="ListBullet"/>
      </w:pPr>
      <w:r>
        <w:t>lennysnewsletter.com/p/code-with-claude-the-5-biggest-updates (May 2026)</w:t>
      </w:r>
    </w:p>
    <w:p>
      <w:pPr>
        <w:pStyle w:val="ListBullet"/>
      </w:pPr>
      <w:r>
        <w:t>simonwillison.net/2026/May/6/code-w-claude-2026 (May 6, 2026)</w:t>
      </w:r>
    </w:p>
    <w:p>
      <w:pPr>
        <w:pStyle w:val="ListBullet"/>
      </w:pPr>
      <w:r>
        <w:t>9to5mac.com/2026/05/07/anthropic-updates-claude-managed-agents-with-three-new-features (May 7, 2026)</w:t>
      </w:r>
    </w:p>
    <w:p>
      <w:pPr>
        <w:pStyle w:val="ListBullet"/>
      </w:pPr>
      <w:r>
        <w:t>code.claude.com/docs/en/whats-new/2026-w19 (official, week 19 2026)</w:t>
      </w:r>
    </w:p>
    <w:p>
      <w:pPr>
        <w:spacing w:before="200" w:after="80"/>
      </w:pPr>
      <w:r>
        <w:rPr>
          <w:b/>
          <w:color w:val="141413"/>
          <w:sz w:val="24"/>
        </w:rPr>
        <w:t>1.2.1 Dreams / Dreaming — Shipped as Research Preview</w:t>
      </w:r>
    </w:p>
    <w:p>
      <w:r>
        <w:rPr>
          <w:b/>
        </w:rPr>
        <w:t>What it is:</w:t>
      </w:r>
      <w:r>
        <w:t xml:space="preserve"> The </w:t>
      </w:r>
      <w:r>
        <w:t>autoDream</w:t>
      </w:r>
      <w:r>
        <w:t xml:space="preserve"> mechanism described in the April 22 baseline (Section 1.3, Tier 4) is now a public API. The Dreams feature enables agents to asynchronously review past session transcripts (up to 100 sessions) alongside an existing </w:t>
      </w:r>
      <w:r>
        <w:t>memory_store_id</w:t>
      </w:r>
      <w:r>
        <w:t xml:space="preserve"> and produce a curated, deduplicated, insight-enriched new memory store as output.</w:t>
      </w:r>
    </w:p>
    <w:p>
      <w:r>
        <w:rPr>
          <w:b/>
        </w:rPr>
        <w:t>API surface:</w:t>
      </w:r>
      <w:r>
        <w:t xml:space="preserve"> </w:t>
      </w:r>
      <w:r>
        <w:t>client.beta.dreams.create(inputs=[...], model="claude-opus-4-7", instructions="...")</w:t>
      </w:r>
      <w:r>
        <w:t xml:space="preserve"> returns an asynchronous job (</w:t>
      </w:r>
      <w:r>
        <w:t>drm_01...</w:t>
      </w:r>
      <w:r>
        <w:t xml:space="preserve">). Status polling: </w:t>
      </w:r>
      <w:r>
        <w:t>pending → running → completed/failed/canceled</w:t>
      </w:r>
      <w:r>
        <w:t xml:space="preserve">. The output is a new </w:t>
      </w:r>
      <w:r>
        <w:t>memory_store_id</w:t>
      </w:r>
      <w:r>
        <w:t xml:space="preserve">. Cancel: </w:t>
      </w:r>
      <w:r>
        <w:t>client.beta.dreams.cancel("drm_01...")</w:t>
      </w:r>
      <w:r>
        <w:t>.</w:t>
      </w:r>
    </w:p>
    <w:p>
      <w:r>
        <w:rPr>
          <w:b/>
        </w:rPr>
        <w:t>Architectural delta vs. baseline:</w:t>
      </w:r>
      <w:r>
        <w:t xml:space="preserve"> The baseline described autoDream as a background consolidation process that "runs as a forked subagent while the user is idle." The production version confirms this pattern but adds: (1) it is triggered by the developer, not autonomously self-triggered; (2) it requires a </w:t>
      </w:r>
      <w:r>
        <w:t>memory_store_id</w:t>
      </w:r>
      <w:r>
        <w:t xml:space="preserve"> as input, meaning it operates on managed agent memory stores, not TITAN's file-based hot/warm/cold architecture directly; (3) </w:t>
      </w:r>
      <w:r>
        <w:t>instructions</w:t>
      </w:r>
      <w:r>
        <w:t xml:space="preserve"> allow developer-controlled focus (e.g., "Prioritize coding preferences; ignore debug noise").</w:t>
      </w:r>
    </w:p>
    <w:p>
      <w:r>
        <w:rPr>
          <w:b/>
        </w:rPr>
        <w:t>Relevance to TITAN:</w:t>
      </w:r>
      <w:r>
        <w:t xml:space="preserve"> TITAN's </w:t>
      </w:r>
      <w:r>
        <w:t>titan-weekly-dream</w:t>
      </w:r>
      <w:r>
        <w:t xml:space="preserve"> scheduled task already implements a primitive analog to this pattern (manual memory consolidation on a weekly cron). Dreams as an API would enable TITAN to replace the manual Perplexity-based consolidation with a model-driven pass over actual session transcripts. This is an upgrade path, not a regression. TITAN's current implementation remains valid; the API creates an optional formalization.</w:t>
      </w:r>
    </w:p>
    <w:p>
      <w:r>
        <w:rPr>
          <w:b/>
        </w:rPr>
        <w:t>Relevance to Silent Infinity:</w:t>
      </w:r>
      <w:r>
        <w:t xml:space="preserve"> Dreams-as-API is the formal Anthropic pattern for the "Session Summarizer sentinel" described in baseline Pattern 8 (Sub-Agent Pattern). SI currently has no equivalent. The Dreams API would allow SI to trigger post-session memory distillation without custom Haiku orchestration. T079 filed.</w:t>
      </w:r>
    </w:p>
    <w:p>
      <w:r>
        <w:rPr>
          <w:b/>
        </w:rPr>
        <w:t>Source:</w:t>
      </w:r>
      <w:r>
        <w:t xml:space="preserve"> platform.claude.com/docs/en/managed-agents/dreams; xda-developers.com/claudes-leaked-dreaming-feature-is-now-live (May 2026).</w:t>
      </w:r>
    </w:p>
    <w:p>
      <w:pPr>
        <w:spacing w:before="200" w:after="80"/>
      </w:pPr>
      <w:r>
        <w:rPr>
          <w:b/>
          <w:color w:val="141413"/>
          <w:sz w:val="24"/>
        </w:rPr>
        <w:t>1.2.2 Outcomes — Rubric-Based Agent Grading</w:t>
      </w:r>
    </w:p>
    <w:p>
      <w:r>
        <w:rPr>
          <w:b/>
        </w:rPr>
        <w:t>What it is:</w:t>
      </w:r>
      <w:r>
        <w:t xml:space="preserve"> Outcomes allows developers to define success criteria as a rubric. A separate grader agent evaluates the primary agent's output against the rubric in its own isolated context window, then feeds back pass/fail + improvement guidance. The primary agent iterates until the grader passes or a maximum iteration count is reached. Webhook notifications fire on completion.</w:t>
      </w:r>
    </w:p>
    <w:p>
      <w:r>
        <w:rPr>
          <w:b/>
        </w:rPr>
        <w:t>Architectural significance:</w:t>
      </w:r>
      <w:r>
        <w:t xml:space="preserve"> This is the formal Anthropic production implementation of the "Verification-before-claim" pattern (baseline Section 1.6) at the agent level. The grader's isolation ("a separate grader evaluates output in its own context") is structurally identical to the transcript classifier described in the baseline's eight-layer permission model: "deliberately does not see the agent's prose — prevents the model from sweet-talking its way past the gate." The grader cannot be argued past by the primary agent.</w:t>
      </w:r>
    </w:p>
    <w:p>
      <w:r>
        <w:rPr>
          <w:b/>
        </w:rPr>
        <w:t>Relevance to TITAN:</w:t>
      </w:r>
      <w:r>
        <w:t xml:space="preserve"> The TITAN audit loop already has a manual analog: SCOUT produces a memo, VAULT reviews, recommendations go to Harnoor for final sign-off. Outcomes would allow TITAN to wire a formal grader on any Routine or batch task. Particularly relevant to </w:t>
      </w:r>
      <w:r>
        <w:t>nightly-prompt-eval</w:t>
      </w:r>
      <w:r>
        <w:t xml:space="preserve"> and </w:t>
      </w:r>
      <w:r>
        <w:t>titan-weekly-benchmark</w:t>
      </w:r>
      <w:r>
        <w:t xml:space="preserve"> scheduled tasks.</w:t>
      </w:r>
    </w:p>
    <w:p>
      <w:r>
        <w:rPr>
          <w:b/>
        </w:rPr>
        <w:t>Relevance to Silent Infinity:</w:t>
      </w:r>
      <w:r>
        <w:t xml:space="preserve"> The Chat Sentinel (</w:t>
      </w:r>
      <w:r>
        <w:t>feedback_monitor.py</w:t>
      </w:r>
      <w:r>
        <w:t>) is SI's primitive equivalent — a post-turn isolated model call that evaluates quality. Outcomes represents the matured version of this pattern. Gap: SI's Chat Sentinel produces signals but does not cause iteration. Filed as a note in T080.</w:t>
      </w:r>
    </w:p>
    <w:p>
      <w:r>
        <w:rPr>
          <w:b/>
        </w:rPr>
        <w:t>Source:</w:t>
      </w:r>
      <w:r>
        <w:t xml:space="preserve"> platform.claude.com/docs/en/managed-agents/define-outcomes; mindstudio.ai/blog/code-with-claude-2026-new-agent-features.</w:t>
      </w:r>
    </w:p>
    <w:p>
      <w:pPr>
        <w:spacing w:before="200" w:after="80"/>
      </w:pPr>
      <w:r>
        <w:rPr>
          <w:b/>
          <w:color w:val="141413"/>
          <w:sz w:val="24"/>
        </w:rPr>
        <w:t>1.2.3 Multi-Agent Orchestration (GA) — Agent Teams with Parallel Specialists</w:t>
      </w:r>
    </w:p>
    <w:p>
      <w:r>
        <w:rPr>
          <w:b/>
        </w:rPr>
        <w:t>What it is:</w:t>
      </w:r>
      <w:r>
        <w:t xml:space="preserve"> A lead agent can now formally delegate sub-tasks to specialist subagents, each with their own model, system prompt, and tools. Specialists share a filesystem/context and work in parallel. The lead maintains persistent event state across the team, enabling mid-workflow check-ins. This is the </w:t>
      </w:r>
      <w:r>
        <w:t>AgentTool</w:t>
      </w:r>
      <w:r>
        <w:t xml:space="preserve"> / Coordinator Mode described in the baseline (Section 1.4) shipping into production.</w:t>
      </w:r>
    </w:p>
    <w:p>
      <w:r>
        <w:rPr>
          <w:b/>
        </w:rPr>
        <w:t>Architectural delta vs. baseline:</w:t>
      </w:r>
      <w:r>
        <w:t xml:space="preserve"> The baseline described Coordinator Mode as "unreleased" at time of the April 22 analysis. As of the Code with Claude event, multi-agent orchestration is shipping. The "only summaries return to parent" design principle from the baseline is confirmed in the production pattern: specialists work independently; the parent's context is protected from subagent verbosity.</w:t>
      </w:r>
    </w:p>
    <w:p>
      <w:r>
        <w:rPr>
          <w:b/>
        </w:rPr>
        <w:t>Relevance to TITAN:</w:t>
      </w:r>
      <w:r>
        <w:t xml:space="preserve"> TITAN already implements a six-named-agent mesh (SCOUT, VAULT, FORGE, GUIDE, ORACLE, DARWIN) as a prompt-level pattern in CLAUDE.md. The production multi-agent API creates the possibility of formally registering these agents in the managed agent system with their own memory stores, tools, and system prompts. T070 (Exploit Agent Teams for TITAN Named-Agent Mesh) is now unblocked — the API is live. However, this is a significant architectural investment; effort estimate is 3–5 days minimum. Not a top-3 this cycle given other open work.</w:t>
      </w:r>
    </w:p>
    <w:p>
      <w:r>
        <w:rPr>
          <w:b/>
        </w:rPr>
        <w:t>Relevance to Silent Infinity:</w:t>
      </w:r>
      <w:r>
        <w:t xml:space="preserve"> SI has no multi-agent layer. The Chat Sentinel is the only sentinel pattern. Baseline Pattern 8 sub-agent recommendations remain a gap. This remains in the backlog.</w:t>
      </w:r>
    </w:p>
    <w:p>
      <w:r>
        <w:rPr>
          <w:b/>
        </w:rPr>
        <w:t>Source:</w:t>
      </w:r>
      <w:r>
        <w:t xml:space="preserve"> platform.claude.com/docs/en/managed-agents/multi-agent; lennysnewsletter.com (May 2026).</w:t>
      </w:r>
    </w:p>
    <w:p>
      <w:pPr>
        <w:spacing w:before="200" w:after="80"/>
      </w:pPr>
      <w:r>
        <w:rPr>
          <w:b/>
          <w:color w:val="141413"/>
          <w:sz w:val="24"/>
        </w:rPr>
        <w:t>1.2.4 Routines — Scheduled Cloud Execution with Webhooks</w:t>
      </w:r>
    </w:p>
    <w:p>
      <w:r>
        <w:rPr>
          <w:b/>
        </w:rPr>
        <w:t>What it is:</w:t>
      </w:r>
      <w:r>
        <w:t xml:space="preserve"> Routines allow developers to package a prompt, repo, and tools into a scheduled or webhook-triggered cloud workflow. Claude runs autonomously in the cloud; the laptop does not need to be open. Supported triggers: schedule (cron-like, minimum 1-hour interval), API/webhook (unique HTTP endpoint per routine, bearer token, optional </w:t>
      </w:r>
      <w:r>
        <w:t>text</w:t>
      </w:r>
      <w:r>
        <w:t xml:space="preserve"> payload), and GitHub events (PR opened, push). Returns a session URL.</w:t>
      </w:r>
    </w:p>
    <w:p>
      <w:r>
        <w:rPr>
          <w:b/>
        </w:rPr>
        <w:t>Architectural significance:</w:t>
      </w:r>
      <w:r>
        <w:t xml:space="preserve"> Routines formalize TITAN's existing </w:t>
      </w:r>
      <w:r>
        <w:t>scheduled-tasks/</w:t>
      </w:r>
      <w:r>
        <w:t xml:space="preserve"> pattern at the Anthropic platform level. TITAN currently runs 40+ scheduled tasks via Windows Task Scheduler under </w:t>
      </w:r>
      <w:r>
        <w:t>\TITAN\*</w:t>
      </w:r>
      <w:r>
        <w:t>. Routines would allow migrating the most production-critical of these to Anthropic-managed cloud execution, removing the dependency on the local machine being running. T074 (Evaluate Routines as Replacement for TITAN Audit Cron Scheduler) is now actionable — the feature is live.</w:t>
      </w:r>
    </w:p>
    <w:p>
      <w:r>
        <w:rPr>
          <w:b/>
        </w:rPr>
        <w:t>Critical constraint from research:</w:t>
      </w:r>
      <w:r>
        <w:t xml:space="preserve"> Beta requires a </w:t>
      </w:r>
      <w:r>
        <w:t>beta</w:t>
      </w:r>
      <w:r>
        <w:t xml:space="preserve"> header; hourly webhook caps are in effect. Minimum schedule interval is 1 hour. The TITAN </w:t>
      </w:r>
      <w:r>
        <w:t>silentinfinity-chat-smoke-10m</w:t>
      </w:r>
      <w:r>
        <w:t xml:space="preserve"> (10-minute heartbeat) and </w:t>
      </w:r>
      <w:r>
        <w:t>titan-revive-watch-1m</w:t>
      </w:r>
      <w:r>
        <w:t xml:space="preserve"> (1-minute watchdog) cannot migrate to Routines due to the 1-hour minimum. Local Windows Task Scheduler remains required for sub-hourly tasks.</w:t>
      </w:r>
    </w:p>
    <w:p>
      <w:r>
        <w:rPr>
          <w:b/>
        </w:rPr>
        <w:t>Source:</w:t>
      </w:r>
      <w:r>
        <w:t xml:space="preserve"> code.claude.com/docs/en/routines; pasqualepillitteri.it/en/news/851/claude-code-routines; mindstudio.ai/blog/claude-code-routines-scheduled-agents (May 2026).</w:t>
      </w:r>
    </w:p>
    <w:p>
      <w:pPr>
        <w:spacing w:before="200" w:after="80"/>
      </w:pPr>
      <w:r>
        <w:rPr>
          <w:b/>
          <w:color w:val="141413"/>
          <w:sz w:val="24"/>
        </w:rPr>
        <w:t>1.2.5 Remote Agents — Mobile Control</w:t>
      </w:r>
    </w:p>
    <w:p>
      <w:r>
        <w:rPr>
          <w:b/>
        </w:rPr>
        <w:t>What it is:</w:t>
      </w:r>
      <w:r>
        <w:t xml:space="preserve"> Claude Code now supports controlling your laptop remotely via a phone using Claude Code web. This extends the leaked </w:t>
      </w:r>
      <w:r>
        <w:t>Remote Control</w:t>
      </w:r>
      <w:r>
        <w:t xml:space="preserve"> architecture (baseline Section 2.1 — Kairos/remote agents via authenticated WebSocket tunnels) to a consumer-accessible form factor.</w:t>
      </w:r>
    </w:p>
    <w:p>
      <w:r>
        <w:rPr>
          <w:b/>
        </w:rPr>
        <w:t>Relevance to TITAN:</w:t>
      </w:r>
      <w:r>
        <w:t xml:space="preserve"> Low direct impact. TITAN's primary operation is on the local Windows machine with automated cron. Remote Agents would allow Harnoor to invoke TITAN skills while mobile without opening a laptop. No action required; awareness only.</w:t>
      </w:r>
    </w:p>
    <w:p>
      <w:pPr>
        <w:spacing w:before="200" w:after="80"/>
      </w:pPr>
      <w:r>
        <w:rPr>
          <w:b/>
          <w:color w:val="141413"/>
          <w:sz w:val="24"/>
        </w:rPr>
        <w:t>1.2.6 Context Version Control — Collaborative Context with Diff History</w:t>
      </w:r>
    </w:p>
    <w:p>
      <w:r>
        <w:rPr>
          <w:b/>
        </w:rPr>
        <w:t>What it is:</w:t>
      </w:r>
      <w:r>
        <w:t xml:space="preserve"> A new feature that treats the Claude Code context as a shared document with version history. Side-by-side diffs, approval workflows, and context edit history are tracked. This is a UX feature for team environments where multiple collaborators modify CLAUDE.md and skills.</w:t>
      </w:r>
    </w:p>
    <w:p>
      <w:r>
        <w:rPr>
          <w:b/>
        </w:rPr>
        <w:t>Architectural significance for TITAN:</w:t>
      </w:r>
      <w:r>
        <w:t xml:space="preserve"> TITAN already uses the </w:t>
      </w:r>
      <w:r>
        <w:t>titan-skill-writer.py</w:t>
      </w:r>
      <w:r>
        <w:t xml:space="preserve"> wrapper to enforce the allowlist on writes to </w:t>
      </w:r>
      <w:r>
        <w:t>~/.claude/</w:t>
      </w:r>
      <w:r>
        <w:t xml:space="preserve">. Context Version Control would add an audit trail to those writes. Low priority for a single-operator setup but notable for the pattern: Anthropic is treating context as first-class versioned artifact, which validates TITAN's </w:t>
      </w:r>
      <w:r>
        <w:t>file-history/</w:t>
      </w:r>
      <w:r>
        <w:t xml:space="preserve"> directory approach.</w:t>
      </w:r>
    </w:p>
    <w:p>
      <w:r>
        <w:rPr>
          <w:b/>
        </w:rPr>
        <w:t>Source:</w:t>
      </w:r>
      <w:r>
        <w:t xml:space="preserve"> simonwillison.net/2026/May/6/code-w-claude-2026 (live blog, May 6, 2026).</w:t>
      </w:r>
    </w:p>
    <w:p>
      <w:pPr>
        <w:spacing w:before="80" w:after="80"/>
      </w:pPr>
      <w:r>
        <w:rPr>
          <w:color w:val="666666"/>
        </w:rPr>
        <w:t>──────────────────────────────────────────────────────────────────────</w:t>
      </w:r>
    </w:p>
    <w:p>
      <w:pPr>
        <w:spacing w:before="280" w:after="80"/>
      </w:pPr>
      <w:r>
        <w:rPr>
          <w:b/>
          <w:color w:val="141413"/>
          <w:sz w:val="36"/>
        </w:rPr>
        <w:t>Section 2 — Silent Infinity Pattern Checklist Audit</w:t>
      </w:r>
    </w:p>
    <w:p>
      <w:pPr>
        <w:spacing w:before="200" w:after="80"/>
      </w:pPr>
      <w:r>
        <w:rPr>
          <w:b/>
          <w:color w:val="141413"/>
          <w:sz w:val="28"/>
        </w:rPr>
        <w:t>2.1 Full Pattern Status Table</w:t>
      </w:r>
    </w:p>
    <w:p>
      <w:r>
        <w:t>Status: ALIGNED = matches CC pattern | PARTIAL = partially implemented | GAP = not implemented | N/A = not applicable</w:t>
      </w:r>
    </w:p>
    <w:tbl>
      <w:tblPr>
        <w:tblStyle w:val="LightGrid-Accent1"/>
        <w:tblW w:type="auto" w:w="0"/>
        <w:tblLook w:firstColumn="1" w:firstRow="1" w:lastColumn="0" w:lastRow="0" w:noHBand="0" w:noVBand="1" w:val="04A0"/>
      </w:tblPr>
      <w:tblGrid>
        <w:gridCol w:w="1440"/>
        <w:gridCol w:w="1440"/>
        <w:gridCol w:w="1440"/>
        <w:gridCol w:w="1440"/>
        <w:gridCol w:w="1440"/>
        <w:gridCol w:w="1440"/>
      </w:tblGrid>
      <w:tr>
        <w:tc>
          <w:tcPr>
            <w:tcW w:type="dxa" w:w="1440"/>
          </w:tcPr>
          <w:p>
            <w:r>
              <w:rPr>
                <w:b/>
              </w:rPr>
            </w:r>
            <w:r>
              <w:rPr>
                <w:b/>
              </w:rPr>
              <w:t>#</w:t>
            </w:r>
          </w:p>
        </w:tc>
        <w:tc>
          <w:tcPr>
            <w:tcW w:type="dxa" w:w="1440"/>
          </w:tcPr>
          <w:p>
            <w:r>
              <w:rPr>
                <w:b/>
              </w:rPr>
            </w:r>
            <w:r>
              <w:rPr>
                <w:b/>
              </w:rPr>
              <w:t>Pattern</w:t>
            </w:r>
          </w:p>
        </w:tc>
        <w:tc>
          <w:tcPr>
            <w:tcW w:type="dxa" w:w="1440"/>
          </w:tcPr>
          <w:p>
            <w:r>
              <w:rPr>
                <w:b/>
              </w:rPr>
            </w:r>
            <w:r>
              <w:rPr>
                <w:b/>
              </w:rPr>
              <w:t>Apr 22 Baseline</w:t>
            </w:r>
          </w:p>
        </w:tc>
        <w:tc>
          <w:tcPr>
            <w:tcW w:type="dxa" w:w="1440"/>
          </w:tcPr>
          <w:p>
            <w:r>
              <w:rPr>
                <w:b/>
              </w:rPr>
            </w:r>
            <w:r>
              <w:rPr>
                <w:b/>
              </w:rPr>
              <w:t>May 2 Last Memo</w:t>
            </w:r>
          </w:p>
        </w:tc>
        <w:tc>
          <w:tcPr>
            <w:tcW w:type="dxa" w:w="1440"/>
          </w:tcPr>
          <w:p>
            <w:r>
              <w:rPr>
                <w:b/>
              </w:rPr>
            </w:r>
            <w:r>
              <w:rPr>
                <w:b/>
              </w:rPr>
              <w:t>May 12 This Cycle</w:t>
            </w:r>
          </w:p>
        </w:tc>
        <w:tc>
          <w:tcPr>
            <w:tcW w:type="dxa" w:w="1440"/>
          </w:tcPr>
          <w:p>
            <w:r>
              <w:rPr>
                <w:b/>
              </w:rPr>
            </w:r>
            <w:r>
              <w:rPr>
                <w:b/>
              </w:rPr>
              <w:t>Delta</w:t>
            </w:r>
          </w:p>
        </w:tc>
      </w:tr>
      <w:tr>
        <w:tc>
          <w:tcPr>
            <w:tcW w:type="dxa" w:w="1440"/>
          </w:tcPr>
          <w:p>
            <w:r/>
            <w:r>
              <w:t>1</w:t>
            </w:r>
          </w:p>
        </w:tc>
        <w:tc>
          <w:tcPr>
            <w:tcW w:type="dxa" w:w="1440"/>
          </w:tcPr>
          <w:p>
            <w:r/>
            <w:r>
              <w:t>Memory layering (hot/warm/cold)</w:t>
            </w:r>
          </w:p>
        </w:tc>
        <w:tc>
          <w:tcPr>
            <w:tcW w:type="dxa" w:w="1440"/>
          </w:tcPr>
          <w:p>
            <w:r/>
            <w:r>
              <w:t>PARTIAL</w:t>
            </w:r>
          </w:p>
        </w:tc>
        <w:tc>
          <w:tcPr>
            <w:tcW w:type="dxa" w:w="1440"/>
          </w:tcPr>
          <w:p>
            <w:r/>
            <w:r>
              <w:t>PARTIAL</w:t>
            </w:r>
          </w:p>
        </w:tc>
        <w:tc>
          <w:tcPr>
            <w:tcW w:type="dxa" w:w="1440"/>
          </w:tcPr>
          <w:p>
            <w:r/>
            <w:r>
              <w:t>PARTIAL</w:t>
            </w:r>
          </w:p>
        </w:tc>
        <w:tc>
          <w:tcPr>
            <w:tcW w:type="dxa" w:w="1440"/>
          </w:tcPr>
          <w:p>
            <w:r/>
            <w:r>
              <w:t>none</w:t>
            </w:r>
          </w:p>
        </w:tc>
      </w:tr>
      <w:tr>
        <w:tc>
          <w:tcPr>
            <w:tcW w:type="dxa" w:w="1440"/>
          </w:tcPr>
          <w:p>
            <w:r/>
            <w:r>
              <w:t>2</w:t>
            </w:r>
          </w:p>
        </w:tc>
        <w:tc>
          <w:tcPr>
            <w:tcW w:type="dxa" w:w="1440"/>
          </w:tcPr>
          <w:p>
            <w:r/>
            <w:r>
              <w:t>System prompt composition (layered)</w:t>
            </w:r>
          </w:p>
        </w:tc>
        <w:tc>
          <w:tcPr>
            <w:tcW w:type="dxa" w:w="1440"/>
          </w:tcPr>
          <w:p>
            <w:r/>
            <w:r>
              <w:t>PARTIAL</w:t>
            </w:r>
          </w:p>
        </w:tc>
        <w:tc>
          <w:tcPr>
            <w:tcW w:type="dxa" w:w="1440"/>
          </w:tcPr>
          <w:p>
            <w:r/>
            <w:r>
              <w:t>PARTIAL</w:t>
            </w:r>
          </w:p>
        </w:tc>
        <w:tc>
          <w:tcPr>
            <w:tcW w:type="dxa" w:w="1440"/>
          </w:tcPr>
          <w:p>
            <w:r/>
            <w:r>
              <w:t>PARTIAL</w:t>
            </w:r>
          </w:p>
        </w:tc>
        <w:tc>
          <w:tcPr>
            <w:tcW w:type="dxa" w:w="1440"/>
          </w:tcPr>
          <w:p>
            <w:r/>
            <w:r>
              <w:t>none</w:t>
            </w:r>
          </w:p>
        </w:tc>
      </w:tr>
      <w:tr>
        <w:tc>
          <w:tcPr>
            <w:tcW w:type="dxa" w:w="1440"/>
          </w:tcPr>
          <w:p>
            <w:r/>
            <w:r>
              <w:t>3</w:t>
            </w:r>
          </w:p>
        </w:tc>
        <w:tc>
          <w:tcPr>
            <w:tcW w:type="dxa" w:w="1440"/>
          </w:tcPr>
          <w:p>
            <w:r/>
            <w:r>
              <w:t>Tool use (structured, schema-validated)</w:t>
            </w:r>
          </w:p>
        </w:tc>
        <w:tc>
          <w:tcPr>
            <w:tcW w:type="dxa" w:w="1440"/>
          </w:tcPr>
          <w:p>
            <w:r/>
            <w:r>
              <w:t>GAP</w:t>
            </w:r>
          </w:p>
        </w:tc>
        <w:tc>
          <w:tcPr>
            <w:tcW w:type="dxa" w:w="1440"/>
          </w:tcPr>
          <w:p>
            <w:r/>
            <w:r>
              <w:t>GAP</w:t>
            </w:r>
          </w:p>
        </w:tc>
        <w:tc>
          <w:tcPr>
            <w:tcW w:type="dxa" w:w="1440"/>
          </w:tcPr>
          <w:p>
            <w:r/>
            <w:r>
              <w:t>GAP</w:t>
            </w:r>
          </w:p>
        </w:tc>
        <w:tc>
          <w:tcPr>
            <w:tcW w:type="dxa" w:w="1440"/>
          </w:tcPr>
          <w:p>
            <w:r/>
            <w:r>
              <w:t>none</w:t>
            </w:r>
          </w:p>
        </w:tc>
      </w:tr>
      <w:tr>
        <w:tc>
          <w:tcPr>
            <w:tcW w:type="dxa" w:w="1440"/>
          </w:tcPr>
          <w:p>
            <w:r/>
            <w:r>
              <w:t>4</w:t>
            </w:r>
          </w:p>
        </w:tc>
        <w:tc>
          <w:tcPr>
            <w:tcW w:type="dxa" w:w="1440"/>
          </w:tcPr>
          <w:p>
            <w:r/>
            <w:r>
              <w:t>Sub-agent orchestration</w:t>
            </w:r>
          </w:p>
        </w:tc>
        <w:tc>
          <w:tcPr>
            <w:tcW w:type="dxa" w:w="1440"/>
          </w:tcPr>
          <w:p>
            <w:r/>
            <w:r>
              <w:t>PARTIAL</w:t>
            </w:r>
          </w:p>
        </w:tc>
        <w:tc>
          <w:tcPr>
            <w:tcW w:type="dxa" w:w="1440"/>
          </w:tcPr>
          <w:p>
            <w:r/>
            <w:r>
              <w:t>PARTIAL</w:t>
            </w:r>
          </w:p>
        </w:tc>
        <w:tc>
          <w:tcPr>
            <w:tcW w:type="dxa" w:w="1440"/>
          </w:tcPr>
          <w:p>
            <w:r/>
            <w:r>
              <w:t>PARTIAL</w:t>
            </w:r>
          </w:p>
        </w:tc>
        <w:tc>
          <w:tcPr>
            <w:tcW w:type="dxa" w:w="1440"/>
          </w:tcPr>
          <w:p>
            <w:r/>
            <w:r>
              <w:t>none</w:t>
            </w:r>
          </w:p>
        </w:tc>
      </w:tr>
      <w:tr>
        <w:tc>
          <w:tcPr>
            <w:tcW w:type="dxa" w:w="1440"/>
          </w:tcPr>
          <w:p>
            <w:r/>
            <w:r>
              <w:t>5</w:t>
            </w:r>
          </w:p>
        </w:tc>
        <w:tc>
          <w:tcPr>
            <w:tcW w:type="dxa" w:w="1440"/>
          </w:tcPr>
          <w:p>
            <w:r/>
            <w:r>
              <w:t>Verification-before-claim</w:t>
            </w:r>
          </w:p>
        </w:tc>
        <w:tc>
          <w:tcPr>
            <w:tcW w:type="dxa" w:w="1440"/>
          </w:tcPr>
          <w:p>
            <w:r/>
            <w:r>
              <w:t>GAP</w:t>
            </w:r>
          </w:p>
        </w:tc>
        <w:tc>
          <w:tcPr>
            <w:tcW w:type="dxa" w:w="1440"/>
          </w:tcPr>
          <w:p>
            <w:r/>
            <w:r>
              <w:t>GAP</w:t>
            </w:r>
          </w:p>
        </w:tc>
        <w:tc>
          <w:tcPr>
            <w:tcW w:type="dxa" w:w="1440"/>
          </w:tcPr>
          <w:p>
            <w:r/>
            <w:r>
              <w:t>GAP</w:t>
            </w:r>
          </w:p>
        </w:tc>
        <w:tc>
          <w:tcPr>
            <w:tcW w:type="dxa" w:w="1440"/>
          </w:tcPr>
          <w:p>
            <w:r/>
            <w:r>
              <w:rPr>
                <w:b/>
              </w:rPr>
              <w:t>URGENT — 12+ cycles</w:t>
            </w:r>
          </w:p>
        </w:tc>
      </w:tr>
      <w:tr>
        <w:tc>
          <w:tcPr>
            <w:tcW w:type="dxa" w:w="1440"/>
          </w:tcPr>
          <w:p>
            <w:r/>
            <w:r>
              <w:t>6</w:t>
            </w:r>
          </w:p>
        </w:tc>
        <w:tc>
          <w:tcPr>
            <w:tcW w:type="dxa" w:w="1440"/>
          </w:tcPr>
          <w:p>
            <w:r/>
            <w:r>
              <w:t>Plan-mode / reflective-pause</w:t>
            </w:r>
          </w:p>
        </w:tc>
        <w:tc>
          <w:tcPr>
            <w:tcW w:type="dxa" w:w="1440"/>
          </w:tcPr>
          <w:p>
            <w:r/>
            <w:r>
              <w:t>GAP</w:t>
            </w:r>
          </w:p>
        </w:tc>
        <w:tc>
          <w:tcPr>
            <w:tcW w:type="dxa" w:w="1440"/>
          </w:tcPr>
          <w:p>
            <w:r/>
            <w:r>
              <w:t>GAP</w:t>
            </w:r>
          </w:p>
        </w:tc>
        <w:tc>
          <w:tcPr>
            <w:tcW w:type="dxa" w:w="1440"/>
          </w:tcPr>
          <w:p>
            <w:r/>
            <w:r>
              <w:t>GAP</w:t>
            </w:r>
          </w:p>
        </w:tc>
        <w:tc>
          <w:tcPr>
            <w:tcW w:type="dxa" w:w="1440"/>
          </w:tcPr>
          <w:p>
            <w:r/>
            <w:r>
              <w:t>none</w:t>
            </w:r>
          </w:p>
        </w:tc>
      </w:tr>
      <w:tr>
        <w:tc>
          <w:tcPr>
            <w:tcW w:type="dxa" w:w="1440"/>
          </w:tcPr>
          <w:p>
            <w:r/>
            <w:r>
              <w:t>7</w:t>
            </w:r>
          </w:p>
        </w:tc>
        <w:tc>
          <w:tcPr>
            <w:tcW w:type="dxa" w:w="1440"/>
          </w:tcPr>
          <w:p>
            <w:r/>
            <w:r>
              <w:t>Correction-as-memory</w:t>
            </w:r>
          </w:p>
        </w:tc>
        <w:tc>
          <w:tcPr>
            <w:tcW w:type="dxa" w:w="1440"/>
          </w:tcPr>
          <w:p>
            <w:r/>
            <w:r>
              <w:t>GAP</w:t>
            </w:r>
          </w:p>
        </w:tc>
        <w:tc>
          <w:tcPr>
            <w:tcW w:type="dxa" w:w="1440"/>
          </w:tcPr>
          <w:p>
            <w:r/>
            <w:r>
              <w:t>GAP</w:t>
            </w:r>
          </w:p>
        </w:tc>
        <w:tc>
          <w:tcPr>
            <w:tcW w:type="dxa" w:w="1440"/>
          </w:tcPr>
          <w:p>
            <w:r/>
            <w:r>
              <w:t>GAP</w:t>
            </w:r>
          </w:p>
        </w:tc>
        <w:tc>
          <w:tcPr>
            <w:tcW w:type="dxa" w:w="1440"/>
          </w:tcPr>
          <w:p>
            <w:r/>
            <w:r>
              <w:t>none</w:t>
            </w:r>
          </w:p>
        </w:tc>
      </w:tr>
      <w:tr>
        <w:tc>
          <w:tcPr>
            <w:tcW w:type="dxa" w:w="1440"/>
          </w:tcPr>
          <w:p>
            <w:r/>
            <w:r>
              <w:t>8</w:t>
            </w:r>
          </w:p>
        </w:tc>
        <w:tc>
          <w:tcPr>
            <w:tcW w:type="dxa" w:w="1440"/>
          </w:tcPr>
          <w:p>
            <w:r/>
            <w:r>
              <w:t>Skill auto-invocation</w:t>
            </w:r>
          </w:p>
        </w:tc>
        <w:tc>
          <w:tcPr>
            <w:tcW w:type="dxa" w:w="1440"/>
          </w:tcPr>
          <w:p>
            <w:r/>
            <w:r>
              <w:t>PARTIAL</w:t>
            </w:r>
          </w:p>
        </w:tc>
        <w:tc>
          <w:tcPr>
            <w:tcW w:type="dxa" w:w="1440"/>
          </w:tcPr>
          <w:p>
            <w:r/>
            <w:r>
              <w:t>PARTIAL</w:t>
            </w:r>
          </w:p>
        </w:tc>
        <w:tc>
          <w:tcPr>
            <w:tcW w:type="dxa" w:w="1440"/>
          </w:tcPr>
          <w:p>
            <w:r/>
            <w:r>
              <w:t>PARTIAL</w:t>
            </w:r>
          </w:p>
        </w:tc>
        <w:tc>
          <w:tcPr>
            <w:tcW w:type="dxa" w:w="1440"/>
          </w:tcPr>
          <w:p>
            <w:r/>
            <w:r>
              <w:t>none</w:t>
            </w:r>
          </w:p>
        </w:tc>
      </w:tr>
      <w:tr>
        <w:tc>
          <w:tcPr>
            <w:tcW w:type="dxa" w:w="1440"/>
          </w:tcPr>
          <w:p>
            <w:r/>
            <w:r>
              <w:t>9</w:t>
            </w:r>
          </w:p>
        </w:tc>
        <w:tc>
          <w:tcPr>
            <w:tcW w:type="dxa" w:w="1440"/>
          </w:tcPr>
          <w:p>
            <w:r/>
            <w:r>
              <w:t>Session transcript rehydration</w:t>
            </w:r>
          </w:p>
        </w:tc>
        <w:tc>
          <w:tcPr>
            <w:tcW w:type="dxa" w:w="1440"/>
          </w:tcPr>
          <w:p>
            <w:r/>
            <w:r>
              <w:t>GAP</w:t>
            </w:r>
          </w:p>
        </w:tc>
        <w:tc>
          <w:tcPr>
            <w:tcW w:type="dxa" w:w="1440"/>
          </w:tcPr>
          <w:p>
            <w:r/>
            <w:r>
              <w:t>GAP</w:t>
            </w:r>
          </w:p>
        </w:tc>
        <w:tc>
          <w:tcPr>
            <w:tcW w:type="dxa" w:w="1440"/>
          </w:tcPr>
          <w:p>
            <w:r/>
            <w:r>
              <w:t>GAP</w:t>
            </w:r>
          </w:p>
        </w:tc>
        <w:tc>
          <w:tcPr>
            <w:tcW w:type="dxa" w:w="1440"/>
          </w:tcPr>
          <w:p>
            <w:r/>
            <w:r>
              <w:t>none</w:t>
            </w:r>
          </w:p>
        </w:tc>
      </w:tr>
      <w:tr>
        <w:tc>
          <w:tcPr>
            <w:tcW w:type="dxa" w:w="1440"/>
          </w:tcPr>
          <w:p>
            <w:r/>
            <w:r>
              <w:t>10</w:t>
            </w:r>
          </w:p>
        </w:tc>
        <w:tc>
          <w:tcPr>
            <w:tcW w:type="dxa" w:w="1440"/>
          </w:tcPr>
          <w:p>
            <w:r/>
            <w:r>
              <w:t>Interruptible streaming / barge-in</w:t>
            </w:r>
          </w:p>
        </w:tc>
        <w:tc>
          <w:tcPr>
            <w:tcW w:type="dxa" w:w="1440"/>
          </w:tcPr>
          <w:p>
            <w:r/>
            <w:r>
              <w:t>GAP</w:t>
            </w:r>
          </w:p>
        </w:tc>
        <w:tc>
          <w:tcPr>
            <w:tcW w:type="dxa" w:w="1440"/>
          </w:tcPr>
          <w:p>
            <w:r/>
            <w:r>
              <w:t>GAP</w:t>
            </w:r>
          </w:p>
        </w:tc>
        <w:tc>
          <w:tcPr>
            <w:tcW w:type="dxa" w:w="1440"/>
          </w:tcPr>
          <w:p>
            <w:r/>
            <w:r>
              <w:t>GAP</w:t>
            </w:r>
          </w:p>
        </w:tc>
        <w:tc>
          <w:tcPr>
            <w:tcW w:type="dxa" w:w="1440"/>
          </w:tcPr>
          <w:p>
            <w:r/>
            <w:r>
              <w:t>T075 open</w:t>
            </w:r>
          </w:p>
        </w:tc>
      </w:tr>
      <w:tr>
        <w:tc>
          <w:tcPr>
            <w:tcW w:type="dxa" w:w="1440"/>
          </w:tcPr>
          <w:p>
            <w:r/>
            <w:r>
              <w:t>11</w:t>
            </w:r>
          </w:p>
        </w:tc>
        <w:tc>
          <w:tcPr>
            <w:tcW w:type="dxa" w:w="1440"/>
          </w:tcPr>
          <w:p>
            <w:r/>
            <w:r>
              <w:t>Memory compaction</w:t>
            </w:r>
          </w:p>
        </w:tc>
        <w:tc>
          <w:tcPr>
            <w:tcW w:type="dxa" w:w="1440"/>
          </w:tcPr>
          <w:p>
            <w:r/>
            <w:r>
              <w:t>GAP</w:t>
            </w:r>
          </w:p>
        </w:tc>
        <w:tc>
          <w:tcPr>
            <w:tcW w:type="dxa" w:w="1440"/>
          </w:tcPr>
          <w:p>
            <w:r/>
            <w:r>
              <w:t>GAP</w:t>
            </w:r>
          </w:p>
        </w:tc>
        <w:tc>
          <w:tcPr>
            <w:tcW w:type="dxa" w:w="1440"/>
          </w:tcPr>
          <w:p>
            <w:r/>
            <w:r>
              <w:t>GAP</w:t>
            </w:r>
          </w:p>
        </w:tc>
        <w:tc>
          <w:tcPr>
            <w:tcW w:type="dxa" w:w="1440"/>
          </w:tcPr>
          <w:p>
            <w:r/>
            <w:r>
              <w:t>none</w:t>
            </w:r>
          </w:p>
        </w:tc>
      </w:tr>
      <w:tr>
        <w:tc>
          <w:tcPr>
            <w:tcW w:type="dxa" w:w="1440"/>
          </w:tcPr>
          <w:p>
            <w:r/>
            <w:r>
              <w:t>12</w:t>
            </w:r>
          </w:p>
        </w:tc>
        <w:tc>
          <w:tcPr>
            <w:tcW w:type="dxa" w:w="1440"/>
          </w:tcPr>
          <w:p>
            <w:r/>
            <w:r>
              <w:t>Permission / guardrail model</w:t>
            </w:r>
          </w:p>
        </w:tc>
        <w:tc>
          <w:tcPr>
            <w:tcW w:type="dxa" w:w="1440"/>
          </w:tcPr>
          <w:p>
            <w:r/>
            <w:r>
              <w:t>PARTIAL</w:t>
            </w:r>
          </w:p>
        </w:tc>
        <w:tc>
          <w:tcPr>
            <w:tcW w:type="dxa" w:w="1440"/>
          </w:tcPr>
          <w:p>
            <w:r/>
            <w:r>
              <w:t>PARTIAL</w:t>
            </w:r>
          </w:p>
        </w:tc>
        <w:tc>
          <w:tcPr>
            <w:tcW w:type="dxa" w:w="1440"/>
          </w:tcPr>
          <w:p>
            <w:r/>
            <w:r>
              <w:t>PARTIAL</w:t>
            </w:r>
          </w:p>
        </w:tc>
        <w:tc>
          <w:tcPr>
            <w:tcW w:type="dxa" w:w="1440"/>
          </w:tcPr>
          <w:p>
            <w:r/>
            <w:r>
              <w:t>none</w:t>
            </w:r>
          </w:p>
        </w:tc>
      </w:tr>
      <w:tr>
        <w:tc>
          <w:tcPr>
            <w:tcW w:type="dxa" w:w="1440"/>
          </w:tcPr>
          <w:p>
            <w:r/>
            <w:r>
              <w:t>13</w:t>
            </w:r>
          </w:p>
        </w:tc>
        <w:tc>
          <w:tcPr>
            <w:tcW w:type="dxa" w:w="1440"/>
          </w:tcPr>
          <w:p>
            <w:r/>
            <w:r>
              <w:t>Pre-session briefing</w:t>
            </w:r>
          </w:p>
        </w:tc>
        <w:tc>
          <w:tcPr>
            <w:tcW w:type="dxa" w:w="1440"/>
          </w:tcPr>
          <w:p>
            <w:r/>
            <w:r>
              <w:t>PARTIAL</w:t>
            </w:r>
          </w:p>
        </w:tc>
        <w:tc>
          <w:tcPr>
            <w:tcW w:type="dxa" w:w="1440"/>
          </w:tcPr>
          <w:p>
            <w:r/>
            <w:r>
              <w:t>PARTIAL</w:t>
            </w:r>
          </w:p>
        </w:tc>
        <w:tc>
          <w:tcPr>
            <w:tcW w:type="dxa" w:w="1440"/>
          </w:tcPr>
          <w:p>
            <w:r/>
            <w:r>
              <w:t>PARTIAL</w:t>
            </w:r>
          </w:p>
        </w:tc>
        <w:tc>
          <w:tcPr>
            <w:tcW w:type="dxa" w:w="1440"/>
          </w:tcPr>
          <w:p>
            <w:r/>
            <w:r>
              <w:t>none</w:t>
            </w:r>
          </w:p>
        </w:tc>
      </w:tr>
      <w:tr>
        <w:tc>
          <w:tcPr>
            <w:tcW w:type="dxa" w:w="1440"/>
          </w:tcPr>
          <w:p>
            <w:r/>
            <w:r>
              <w:t>14</w:t>
            </w:r>
          </w:p>
        </w:tc>
        <w:tc>
          <w:tcPr>
            <w:tcW w:type="dxa" w:w="1440"/>
          </w:tcPr>
          <w:p>
            <w:r/>
            <w:r>
              <w:t>Parallel tool calls</w:t>
            </w:r>
          </w:p>
        </w:tc>
        <w:tc>
          <w:tcPr>
            <w:tcW w:type="dxa" w:w="1440"/>
          </w:tcPr>
          <w:p>
            <w:r/>
            <w:r>
              <w:t>GAP</w:t>
            </w:r>
          </w:p>
        </w:tc>
        <w:tc>
          <w:tcPr>
            <w:tcW w:type="dxa" w:w="1440"/>
          </w:tcPr>
          <w:p>
            <w:r/>
            <w:r>
              <w:t>N/A</w:t>
            </w:r>
          </w:p>
        </w:tc>
        <w:tc>
          <w:tcPr>
            <w:tcW w:type="dxa" w:w="1440"/>
          </w:tcPr>
          <w:p>
            <w:r/>
            <w:r>
              <w:t>N/A</w:t>
            </w:r>
          </w:p>
        </w:tc>
        <w:tc>
          <w:tcPr>
            <w:tcW w:type="dxa" w:w="1440"/>
          </w:tcPr>
          <w:p>
            <w:r/>
            <w:r>
              <w:t>reclassified May 2</w:t>
            </w:r>
          </w:p>
        </w:tc>
      </w:tr>
    </w:tbl>
    <w:p/>
    <w:p>
      <w:r>
        <w:rPr>
          <w:b/>
        </w:rPr>
        <w:t>Net pattern movement since last substantive memo:</w:t>
      </w:r>
      <w:r>
        <w:t xml:space="preserve"> 0 changes. Zero patterns advanced. This is the longest no-movement stretch in the audit series (10 days). The 5 consecutive no-memo audit runs (May 4–11) contributed to this — prior cycles at least logged incremental signals.</w:t>
      </w:r>
    </w:p>
    <w:p>
      <w:pPr>
        <w:spacing w:before="200" w:after="80"/>
      </w:pPr>
      <w:r>
        <w:rPr>
          <w:b/>
          <w:color w:val="141413"/>
          <w:sz w:val="28"/>
        </w:rPr>
        <w:t>2.2 Regression Check</w:t>
      </w:r>
    </w:p>
    <w:p>
      <w:r>
        <w:rPr>
          <w:b/>
        </w:rPr>
        <w:t>Confirmed regressions this cycle: 0.</w:t>
      </w:r>
    </w:p>
    <w:p>
      <w:r>
        <w:rPr>
          <w:b/>
        </w:rPr>
        <w:t>New regression risks introduced since May 2:</w:t>
      </w:r>
    </w:p>
    <w:p>
      <w:r>
        <w:rPr>
          <w:b/>
        </w:rPr>
        <w:t>Risk 1 — Dreams API Divergence (new):</w:t>
      </w:r>
      <w:r>
        <w:t xml:space="preserve"> The Anthropic Dreams API operates on managed </w:t>
      </w:r>
      <w:r>
        <w:t>memory_store_id</w:t>
      </w:r>
      <w:r>
        <w:t xml:space="preserve"> objects, which are cloud-hosted. TITAN's memory architecture is file-based (</w:t>
      </w:r>
      <w:r>
        <w:t>F:/TITAN/knowledge/memory/</w:t>
      </w:r>
      <w:r>
        <w:t xml:space="preserve">). If TITAN adopts the Dreams API without bridging the two architectures, a split develops: the API distills cloud session memory; the TITAN file system distills warm/cold knowledge. These can diverge. The existing </w:t>
      </w:r>
      <w:r>
        <w:t>titan-weekly-dream</w:t>
      </w:r>
      <w:r>
        <w:t xml:space="preserve"> cron should not be silently replaced by the Dreams API without a deliberate migration plan. Risk: mild, no immediate action. Track in T079.</w:t>
      </w:r>
    </w:p>
    <w:p>
      <w:r>
        <w:rPr>
          <w:b/>
        </w:rPr>
        <w:t>Risk 2 — Routines Minimum 1-Hour Interval (carried forward from T074):</w:t>
      </w:r>
      <w:r>
        <w:t xml:space="preserve"> Any TITAN task migrated to Routines that currently runs more frequently than hourly will either need to be re-scheduled at the minimum interval (losing granularity) or left in Windows Task Scheduler. The </w:t>
      </w:r>
      <w:r>
        <w:t>silentinfinity-chat-smoke-10m</w:t>
      </w:r>
      <w:r>
        <w:t xml:space="preserve"> smoke test (10 min) and </w:t>
      </w:r>
      <w:r>
        <w:t>titan-revive-watch-1m</w:t>
      </w:r>
      <w:r>
        <w:t xml:space="preserve"> watchdog (1 min) cannot migrate. Partial migration risks inconsistency in the task inventory.</w:t>
      </w:r>
    </w:p>
    <w:p>
      <w:r>
        <w:rPr>
          <w:b/>
        </w:rPr>
        <w:t>Risk 3 — Verification-Before-Claim Still Unshipped (T078, 12+ cycles):</w:t>
      </w:r>
      <w:r>
        <w:t xml:space="preserve"> T078 remains open. This is the longest-standing open recommendation in the audit series. Every cycle without shipping increases the probability that SI is making ungrounded emotional inferences in production with real users. The absence of this instruction in </w:t>
      </w:r>
      <w:r>
        <w:t>system_prompt.py</w:t>
      </w:r>
      <w:r>
        <w:t xml:space="preserve"> is an active quality regression relative to the CC pattern, even though no code change moved it from ALIGNED to GAP — it was never aligned.</w:t>
      </w:r>
    </w:p>
    <w:p>
      <w:r>
        <w:rPr>
          <w:b/>
        </w:rPr>
        <w:t>Risk 4 — bypassPermissions in TITAN settings.json (pre-existing, first explicit flag):</w:t>
      </w:r>
      <w:r>
        <w:t xml:space="preserve"> Reading </w:t>
      </w:r>
      <w:r>
        <w:t>C:\Users\Harnoor\.claude\settings.json</w:t>
      </w:r>
      <w:r>
        <w:t xml:space="preserve">, the current TITAN configuration includes </w:t>
      </w:r>
      <w:r>
        <w:t>"defaultMode": "bypassPermissions"</w:t>
      </w:r>
      <w:r>
        <w:t xml:space="preserve">. The baseline (Section 2.7, Anti-Pattern 1) explicitly flags bypassPermissions as inappropriate for any production system. Within TITAN's developer context, this is acceptable (TITAN is a developer OS, not a user-facing product), but the v2.1.126 expansion of bypass scope to include </w:t>
      </w:r>
      <w:r>
        <w:t>.git/</w:t>
      </w:r>
      <w:r>
        <w:t xml:space="preserve"> and shell config files (documented in the May 2 memo, T077) means the blast radius of this setting has grown. If any TITAN skill inadvertently triggers a shell config write, the approval gate will not fire. T077 (document purge as escalation trigger) should be extended to also explicitly note the bypass mode scope expansion.</w:t>
      </w:r>
    </w:p>
    <w:p>
      <w:pPr>
        <w:spacing w:before="80" w:after="80"/>
      </w:pPr>
      <w:r>
        <w:rPr>
          <w:color w:val="666666"/>
        </w:rPr>
        <w:t>──────────────────────────────────────────────────────────────────────</w:t>
      </w:r>
    </w:p>
    <w:p>
      <w:pPr>
        <w:spacing w:before="280" w:after="80"/>
      </w:pPr>
      <w:r>
        <w:rPr>
          <w:b/>
          <w:color w:val="141413"/>
          <w:sz w:val="36"/>
        </w:rPr>
        <w:t>Section 3 — Top 3 Concrete Recommendations This Cycle</w:t>
      </w:r>
    </w:p>
    <w:p>
      <w:r>
        <w:t>Each recommendation is under 1 day of work.</w:t>
      </w:r>
    </w:p>
    <w:p>
      <w:pPr>
        <w:spacing w:before="80" w:after="80"/>
      </w:pPr>
      <w:r>
        <w:rPr>
          <w:color w:val="666666"/>
        </w:rPr>
        <w:t>──────────────────────────────────────────────────────────────────────</w:t>
      </w:r>
    </w:p>
    <w:p>
      <w:pPr>
        <w:spacing w:before="200" w:after="80"/>
      </w:pPr>
      <w:r>
        <w:rPr>
          <w:b/>
          <w:color w:val="141413"/>
          <w:sz w:val="28"/>
        </w:rPr>
        <w:t>Recommendation 1 — Evaluate and Scope Dreams API Bridge for TITAN (TITAN, 2–4 hours)</w:t>
      </w:r>
    </w:p>
    <w:p>
      <w:r>
        <w:rPr>
          <w:b/>
        </w:rPr>
        <w:t>What:</w:t>
      </w:r>
      <w:r>
        <w:t xml:space="preserve"> Research the Anthropic Managed Agents memory store API and map it to TITAN's existing file-based hot/warm/cold architecture. Produce a 1-page decision memo: (a) should TITAN adopt the Dreams API for memory consolidation, replacing </w:t>
      </w:r>
      <w:r>
        <w:t>titan-weekly-dream</w:t>
      </w:r>
      <w:r>
        <w:t xml:space="preserve">; (b) if yes, what bridge is needed between </w:t>
      </w:r>
      <w:r>
        <w:t>F:/TITAN/knowledge/memory/</w:t>
      </w:r>
      <w:r>
        <w:t xml:space="preserve"> files and managed memory stores; (c) if no, what does TITAN do better with the file-based system?</w:t>
      </w:r>
    </w:p>
    <w:p>
      <w:r>
        <w:rPr>
          <w:b/>
        </w:rPr>
        <w:t>Why now:</w:t>
      </w:r>
      <w:r>
        <w:t xml:space="preserve"> The Dreams API is live. TITAN already has a </w:t>
      </w:r>
      <w:r>
        <w:t>titan-weekly-dream</w:t>
      </w:r>
      <w:r>
        <w:t xml:space="preserve"> cron. If TITAN is going to adopt Dreams, the design decision should be made before any further investment in the file-based consolidation toolchain. The decision also affects T079 (new task filed below).</w:t>
      </w:r>
    </w:p>
    <w:p>
      <w:r>
        <w:rPr>
          <w:b/>
        </w:rPr>
        <w:t>Why under 1 day:</w:t>
      </w:r>
      <w:r>
        <w:t xml:space="preserve"> This is a research + decision memo task, not an implementation task. SCOUT + Perplexity can produce the comparison in 2–4 hours. Implementation comes after Harnoor approves the direction.</w:t>
      </w:r>
    </w:p>
    <w:p>
      <w:r>
        <w:rPr>
          <w:b/>
        </w:rPr>
        <w:t>Blast radius:</w:t>
      </w:r>
      <w:r>
        <w:t xml:space="preserve"> No code changes. Memo only. Blocked on nothing.</w:t>
      </w:r>
    </w:p>
    <w:p>
      <w:r>
        <w:rPr>
          <w:b/>
        </w:rPr>
        <w:t>Effort:</w:t>
      </w:r>
      <w:r>
        <w:t xml:space="preserve"> 2–4 hours research + 1 hour memo. Under 1 day.</w:t>
      </w:r>
    </w:p>
    <w:p>
      <w:r>
        <w:rPr>
          <w:b/>
        </w:rPr>
        <w:t>Filed as:</w:t>
      </w:r>
      <w:r>
        <w:t xml:space="preserve"> T079.</w:t>
      </w:r>
    </w:p>
    <w:p>
      <w:pPr>
        <w:spacing w:before="80" w:after="80"/>
      </w:pPr>
      <w:r>
        <w:rPr>
          <w:color w:val="666666"/>
        </w:rPr>
        <w:t>──────────────────────────────────────────────────────────────────────</w:t>
      </w:r>
    </w:p>
    <w:p>
      <w:pPr>
        <w:spacing w:before="200" w:after="80"/>
      </w:pPr>
      <w:r>
        <w:rPr>
          <w:b/>
          <w:color w:val="141413"/>
          <w:sz w:val="28"/>
        </w:rPr>
        <w:t>Recommendation 2 — Scope Routines Migration for the Top-3 TITAN Audit Tasks (TITAN, 3–4 hours)</w:t>
      </w:r>
    </w:p>
    <w:p>
      <w:r>
        <w:rPr>
          <w:b/>
        </w:rPr>
        <w:t>What:</w:t>
      </w:r>
      <w:r>
        <w:t xml:space="preserve"> Identify the 3 TITAN scheduled tasks best suited for migration to Claude Code Routines. The migration criteria: (a) runs hourly or less frequently; (b) already uses CC as the executor (not pure Python scripts); (c) would benefit from cloud execution (works even when laptop is closed); (d) not a sub-hourly task (smoke tests, watchdogs excluded). Produce a migration spec for each: current cron interval → Routines trigger type → webhook endpoint storage → session URL logging.</w:t>
      </w:r>
    </w:p>
    <w:p>
      <w:r>
        <w:rPr>
          <w:b/>
        </w:rPr>
        <w:t>Why now:</w:t>
      </w:r>
      <w:r>
        <w:t xml:space="preserve"> Routines are live. T074 (evaluate Routines as cron replacement) has been open since the May 2 memo. The 1-hour minimum interval is now a confirmed constraint. A concrete scoping pass will close T074 with a recommendation: migrate N tasks, keep M tasks in Windows Task Scheduler, and explain why.</w:t>
      </w:r>
    </w:p>
    <w:p>
      <w:r>
        <w:rPr>
          <w:b/>
        </w:rPr>
        <w:t>Why under 1 day:</w:t>
      </w:r>
      <w:r>
        <w:t xml:space="preserve"> This is a cron inventory scan + criteria application pass. No code changes. The spec is the deliverable; Harnoor approves before any migration begins.</w:t>
      </w:r>
    </w:p>
    <w:p>
      <w:r>
        <w:rPr>
          <w:b/>
        </w:rPr>
        <w:t>Blast radius:</w:t>
      </w:r>
      <w:r>
        <w:t xml:space="preserve"> Audit only. No infra changes until Harnoor approves.</w:t>
      </w:r>
    </w:p>
    <w:p>
      <w:r>
        <w:rPr>
          <w:b/>
        </w:rPr>
        <w:t>Effort:</w:t>
      </w:r>
      <w:r>
        <w:t xml:space="preserve"> 3–4 hours. Under 1 day.</w:t>
      </w:r>
    </w:p>
    <w:p>
      <w:r>
        <w:rPr>
          <w:b/>
        </w:rPr>
        <w:t>Filed as:</w:t>
      </w:r>
      <w:r>
        <w:t xml:space="preserve"> T080.</w:t>
      </w:r>
    </w:p>
    <w:p>
      <w:pPr>
        <w:spacing w:before="80" w:after="80"/>
      </w:pPr>
      <w:r>
        <w:rPr>
          <w:color w:val="666666"/>
        </w:rPr>
        <w:t>──────────────────────────────────────────────────────────────────────</w:t>
      </w:r>
    </w:p>
    <w:p>
      <w:pPr>
        <w:spacing w:before="200" w:after="80"/>
      </w:pPr>
      <w:r>
        <w:rPr>
          <w:b/>
          <w:color w:val="141413"/>
          <w:sz w:val="28"/>
        </w:rPr>
        <w:t>Recommendation 3 — Ship Verification-Before-Claim to SI system_prompt.py (SI, 1–2 hours)</w:t>
      </w:r>
    </w:p>
    <w:p>
      <w:r>
        <w:rPr>
          <w:b/>
        </w:rPr>
        <w:t>What:</w:t>
      </w:r>
      <w:r>
        <w:t xml:space="preserve"> Add the two witnessing-discipline instruction blocks to </w:t>
      </w:r>
      <w:r>
        <w:t>system_prompt.py</w:t>
      </w:r>
      <w:r>
        <w:t>. This is identical to T078 from the May 2 memo, which remains unshipped. Repeating this recommendation for the 13th consecutive cycle.</w:t>
      </w:r>
    </w:p>
    <w:p>
      <w:r>
        <w:t>Instruction 1 (Pattern 5 — Verification-Before-Claim):</w:t>
      </w:r>
    </w:p>
    <w:p>
      <w:pPr>
        <w:ind w:left="432"/>
      </w:pPr>
      <w:r>
        <w:rPr>
          <w:i/>
          <w:color w:val="666666"/>
        </w:rPr>
        <w:t>Before making any observation about the user's emotional state, confirm it is grounded in something the user explicitly expressed in this session. Do not infer states not present in the user's words. Observations must cite the user's words, not the model's interpretation of them.</w:t>
      </w:r>
    </w:p>
    <w:p>
      <w:r>
        <w:t>Instruction 2 (Pattern 14 analog — Commit-Verify-Report):</w:t>
      </w:r>
    </w:p>
    <w:p>
      <w:pPr>
        <w:ind w:left="432"/>
      </w:pPr>
      <w:r>
        <w:rPr>
          <w:i/>
          <w:color w:val="666666"/>
        </w:rPr>
        <w:t>When you summarize what a user has expressed, quote or closely paraphrase their actual words before reflecting them back. Do not summarize at one level of abstraction above what was said. The mirror reflects; it does not interpret. Interpretation is offered only when explicitly invited.</w:t>
      </w:r>
    </w:p>
    <w:p>
      <w:r>
        <w:rPr>
          <w:b/>
        </w:rPr>
        <w:t>Why now:</w:t>
      </w:r>
      <w:r>
        <w:t xml:space="preserve"> 12+ audit cycles without shipping. Active users are receiving responses that may contain ungrounded emotional inferences. This is the highest-impact, lowest-effort, zero-infrastructure item in the 14-pattern checklist. The only reason it hasn't shipped is inertia. No new discovery is required to implement.</w:t>
      </w:r>
    </w:p>
    <w:p>
      <w:r>
        <w:rPr>
          <w:b/>
        </w:rPr>
        <w:t>Why under 1 day:</w:t>
      </w:r>
      <w:r>
        <w:t xml:space="preserve"> 6 lines in </w:t>
      </w:r>
      <w:r>
        <w:t>system_prompt.py</w:t>
      </w:r>
      <w:r>
        <w:t xml:space="preserve"> + one test turn. Reversible in 5 minutes.</w:t>
      </w:r>
    </w:p>
    <w:p>
      <w:r>
        <w:rPr>
          <w:b/>
        </w:rPr>
        <w:t>Blast radius:</w:t>
      </w:r>
      <w:r>
        <w:t xml:space="preserve"> </w:t>
      </w:r>
      <w:r>
        <w:t>system_prompt.py</w:t>
      </w:r>
      <w:r>
        <w:t xml:space="preserve"> only. No DynamoDB, no Lambda config, no infra.</w:t>
      </w:r>
    </w:p>
    <w:p>
      <w:r>
        <w:rPr>
          <w:b/>
        </w:rPr>
        <w:t>Effort:</w:t>
      </w:r>
      <w:r>
        <w:t xml:space="preserve"> 1–2 hours including test-turn verification.</w:t>
      </w:r>
    </w:p>
    <w:p>
      <w:r>
        <w:rPr>
          <w:b/>
        </w:rPr>
        <w:t>Filed as:</w:t>
      </w:r>
      <w:r>
        <w:t xml:space="preserve"> T078 (original; carries forward; not re-numbered).</w:t>
      </w:r>
    </w:p>
    <w:p>
      <w:pPr>
        <w:spacing w:before="80" w:after="80"/>
      </w:pPr>
      <w:r>
        <w:rPr>
          <w:color w:val="666666"/>
        </w:rPr>
        <w:t>──────────────────────────────────────────────────────────────────────</w:t>
      </w:r>
    </w:p>
    <w:p>
      <w:pPr>
        <w:spacing w:before="280" w:after="80"/>
      </w:pPr>
      <w:r>
        <w:rPr>
          <w:b/>
          <w:color w:val="141413"/>
          <w:sz w:val="36"/>
        </w:rPr>
        <w:t>Section 4 — Anti-Patterns Observed This Cycle (Do Not Copy)</w:t>
      </w:r>
    </w:p>
    <w:p>
      <w:r>
        <w:t xml:space="preserve">The following patterns observed in CC or announced at the Code with Claude event are explicitly flagged as </w:t>
      </w:r>
      <w:r>
        <w:rPr>
          <w:b/>
        </w:rPr>
        <w:t>do not copy</w:t>
      </w:r>
      <w:r>
        <w:t xml:space="preserve"> for Silent Infinity.</w:t>
      </w:r>
    </w:p>
    <w:p>
      <w:r>
        <w:rPr>
          <w:b/>
        </w:rPr>
        <w:t>Anti-Pattern A — Outcomes Iteration as User-Visible Behavior:</w:t>
      </w:r>
    </w:p>
    <w:p>
      <w:r>
        <w:t>The Outcomes feature causes agents to visibly retry and iterate until a grader passes. In a developer tool context this is appropriate — the user expects the agent to work toward correctness. In a contemplative wellness product, visible retrying would signal to the user that their previous expression was insufficient, that they "failed" some grading criterion. SI must never expose grader-iteration loops to users. The Chat Sentinel's async, invisible post-turn evaluation is the correct SI pattern — evaluation is never user-visible.</w:t>
      </w:r>
    </w:p>
    <w:p>
      <w:r>
        <w:rPr>
          <w:b/>
        </w:rPr>
        <w:t>Anti-Pattern B — Dreaming as Autonomous Self-Modification:</w:t>
      </w:r>
    </w:p>
    <w:p>
      <w:r>
        <w:t>The Dreams documentation emphasizes "agents self-improve over time." In a developer productivity context, self-improvement is a feature. In a wellness product, a model that autonomously modifies its own behavior based on past sessions risks: (a) developing reinforced biases from a small user sample (SI has 6 active users; a bias in 1 session is a 17% bias); (b) producing behavior changes that users did not consent to. Any SI analog to Dreams must be human-gated (Harnoor reviews and approves memory distillation outputs before they affect production behavior).</w:t>
      </w:r>
    </w:p>
    <w:p>
      <w:r>
        <w:rPr>
          <w:b/>
        </w:rPr>
        <w:t>Anti-Pattern C — Remote Agent "Control Your Laptop from Your Phone" Framing:</w:t>
      </w:r>
    </w:p>
    <w:p>
      <w:r>
        <w:t>The Remote Agents feature is framed as ambient, always-on access. This is appropriate for a developer workflow tool. For TITAN, this framing risks: (a) Harnoor approving actions on a small mobile screen without the review context available on a desktop session; (b) TITAN executing destructive operations while Harnoor is distracted. TITAN's escalation triggers (destructive operations, cost commitments, architectural decisions) must still apply in any mobile invocation path. Do not lower the escalation threshold because the interaction is happening on a phone.</w:t>
      </w:r>
    </w:p>
    <w:p>
      <w:pPr>
        <w:spacing w:before="80" w:after="80"/>
      </w:pPr>
      <w:r>
        <w:rPr>
          <w:color w:val="666666"/>
        </w:rPr>
        <w:t>──────────────────────────────────────────────────────────────────────</w:t>
      </w:r>
    </w:p>
    <w:p>
      <w:pPr>
        <w:spacing w:before="280" w:after="80"/>
      </w:pPr>
      <w:r>
        <w:rPr>
          <w:b/>
          <w:color w:val="141413"/>
          <w:sz w:val="36"/>
        </w:rPr>
        <w:t>Summary Statistics</w:t>
      </w:r>
    </w:p>
    <w:p>
      <w:pPr>
        <w:pStyle w:val="ListBullet"/>
      </w:pPr>
      <w:r>
        <w:rPr>
          <w:b/>
        </w:rPr>
        <w:t>CC version delta:</w:t>
      </w:r>
      <w:r>
        <w:t xml:space="preserve"> v2.1.126 → v2.1.139 (13 releases since last substantive memo; 90 versions above local install)</w:t>
      </w:r>
    </w:p>
    <w:p>
      <w:pPr>
        <w:pStyle w:val="ListBullet"/>
      </w:pPr>
      <w:r>
        <w:rPr>
          <w:b/>
        </w:rPr>
        <w:t>Major architectural events:</w:t>
      </w:r>
      <w:r>
        <w:t xml:space="preserve"> Anthropic "Code with Claude" event, May 4–8, 2026 — 6 new features: Dreams API, Outcomes, Multi-Agent Orchestration (GA), Routines, Remote Agents, Context Version Control</w:t>
      </w:r>
    </w:p>
    <w:p>
      <w:pPr>
        <w:pStyle w:val="ListBullet"/>
      </w:pPr>
      <w:r>
        <w:rPr>
          <w:b/>
        </w:rPr>
        <w:t>Pattern movement:</w:t>
      </w:r>
      <w:r>
        <w:t xml:space="preserve"> 0 of 14 patterns advanced in SI this cycle</w:t>
      </w:r>
    </w:p>
    <w:p>
      <w:pPr>
        <w:pStyle w:val="ListBullet"/>
      </w:pPr>
      <w:r>
        <w:rPr>
          <w:b/>
        </w:rPr>
        <w:t>Regressions:</w:t>
      </w:r>
      <w:r>
        <w:t xml:space="preserve"> 0 confirmed; 4 pre-regression risks flagged</w:t>
      </w:r>
    </w:p>
    <w:p>
      <w:pPr>
        <w:pStyle w:val="ListBullet"/>
      </w:pPr>
      <w:r>
        <w:rPr>
          <w:b/>
        </w:rPr>
        <w:t>New tasks filed:</w:t>
      </w:r>
      <w:r>
        <w:t xml:space="preserve"> T079 (Dreams API bridge evaluation), T080 (Routines migration scope)</w:t>
      </w:r>
    </w:p>
    <w:p>
      <w:pPr>
        <w:pStyle w:val="ListBullet"/>
      </w:pPr>
      <w:r>
        <w:rPr>
          <w:b/>
        </w:rPr>
        <w:t>Carried-forward tasks:</w:t>
      </w:r>
      <w:r>
        <w:t xml:space="preserve"> T078 (Verification-Before-Claim, 13th cycle), T077 (bypassPermissions scope note), T074 (Routines evaluation — now actionable), T070 (Agent Teams — now unblocked)</w:t>
      </w:r>
    </w:p>
    <w:p>
      <w:pPr>
        <w:pStyle w:val="ListBullet"/>
      </w:pPr>
      <w:r>
        <w:rPr>
          <w:b/>
        </w:rPr>
        <w:t>Anti-patterns documented:</w:t>
      </w:r>
      <w:r>
        <w:t xml:space="preserve"> 3 (Outcomes iteration visibility, Dreams autonomous self-modification, Remote Agents mobile escalation bypass)</w:t>
      </w:r>
    </w:p>
    <w:p>
      <w:pPr>
        <w:spacing w:before="80" w:after="80"/>
      </w:pPr>
      <w:r>
        <w:rPr>
          <w:color w:val="666666"/>
        </w:rPr>
        <w:t>──────────────────────────────────────────────────────────────────────</w:t>
      </w:r>
    </w:p>
    <w:p>
      <w:pPr>
        <w:spacing w:before="280" w:after="80"/>
      </w:pPr>
      <w:r>
        <w:rPr>
          <w:b/>
          <w:color w:val="141413"/>
          <w:sz w:val="36"/>
        </w:rPr>
        <w:t>Sources</w:t>
      </w:r>
    </w:p>
    <w:p>
      <w:pPr>
        <w:pStyle w:val="ListNumber"/>
      </w:pPr>
      <w:r>
        <w:t>npm view @anthropic-ai/claude-code --json</w:t>
      </w:r>
      <w:r>
        <w:t xml:space="preserve"> — fetched 2026-05-12T08:05:00 (version 2.1.139, published 2026-05-11)</w:t>
      </w:r>
    </w:p>
    <w:p>
      <w:pPr>
        <w:pStyle w:val="ListNumber"/>
      </w:pPr>
      <w:r>
        <w:t>mindstudio.ai/blog/code-with-claude-2026-new-agent-features — May 2026</w:t>
      </w:r>
    </w:p>
    <w:p>
      <w:pPr>
        <w:pStyle w:val="ListNumber"/>
      </w:pPr>
      <w:r>
        <w:t>lennysnewsletter.com/p/code-with-claude-the-5-biggest-updates — May 2026</w:t>
      </w:r>
    </w:p>
    <w:p>
      <w:pPr>
        <w:pStyle w:val="ListNumber"/>
      </w:pPr>
      <w:r>
        <w:t>simonwillison.net/2026/May/6/code-w-claude-2026 — May 6, 2026 (live blog)</w:t>
      </w:r>
    </w:p>
    <w:p>
      <w:pPr>
        <w:pStyle w:val="ListNumber"/>
      </w:pPr>
      <w:r>
        <w:t>9to5mac.com/2026/05/07/anthropic-updates-claude-managed-agents-with-three-new-features — May 7, 2026</w:t>
      </w:r>
    </w:p>
    <w:p>
      <w:pPr>
        <w:pStyle w:val="ListNumber"/>
      </w:pPr>
      <w:r>
        <w:t>platform.claude.com/docs/en/managed-agents/dreams — official (Research Preview)</w:t>
      </w:r>
    </w:p>
    <w:p>
      <w:pPr>
        <w:pStyle w:val="ListNumber"/>
      </w:pPr>
      <w:r>
        <w:t>xda-developers.com/claudes-leaked-dreaming-feature-is-now-live — May 2026</w:t>
      </w:r>
    </w:p>
    <w:p>
      <w:pPr>
        <w:pStyle w:val="ListNumber"/>
      </w:pPr>
      <w:r>
        <w:t>mindstudio.ai/blog/claude-dreaming-feature-self-improving-agent-memory — May 2026</w:t>
      </w:r>
    </w:p>
    <w:p>
      <w:pPr>
        <w:pStyle w:val="ListNumber"/>
      </w:pPr>
      <w:r>
        <w:t>platform.claude.com/docs/en/managed-agents/define-outcomes — official</w:t>
      </w:r>
    </w:p>
    <w:p>
      <w:pPr>
        <w:pStyle w:val="ListNumber"/>
      </w:pPr>
      <w:r>
        <w:t>platform.claude.com/docs/en/managed-agents/multi-agent — official</w:t>
      </w:r>
    </w:p>
    <w:p>
      <w:pPr>
        <w:pStyle w:val="ListNumber"/>
      </w:pPr>
      <w:r>
        <w:t>code.claude.com/docs/en/whats-new/2026-w19 — official release notes, week 19</w:t>
      </w:r>
    </w:p>
    <w:p>
      <w:pPr>
        <w:pStyle w:val="ListNumber"/>
      </w:pPr>
      <w:r>
        <w:t>code.claude.com/docs/en/routines — official</w:t>
      </w:r>
    </w:p>
    <w:p>
      <w:pPr>
        <w:pStyle w:val="ListNumber"/>
      </w:pPr>
      <w:r>
        <w:t>pasqualepillitteri.it/en/news/851/claude-code-routines-cloud-automation-guide — May 2026</w:t>
      </w:r>
    </w:p>
    <w:p>
      <w:pPr>
        <w:pStyle w:val="ListNumber"/>
      </w:pPr>
      <w:r>
        <w:t>mindstudio.ai/blog/claude-code-routines-scheduled-agents — May 2026</w:t>
      </w:r>
    </w:p>
    <w:p>
      <w:pPr>
        <w:pStyle w:val="ListNumber"/>
      </w:pPr>
      <w:r>
        <w:t>Perplexity sonar (default model) — 4 queries fetched 2026-05-12</w:t>
      </w:r>
    </w:p>
    <w:p>
      <w:pPr>
        <w:pStyle w:val="ListNumber"/>
      </w:pPr>
      <w:r>
        <w:t>F:/TITAN/plans/advisors/CLAUDE-CODE-ARCHITECTURE-DEEP-DIVE-2026-04-22.md</w:t>
      </w:r>
      <w:r>
        <w:t xml:space="preserve"> — baseline reference</w:t>
      </w:r>
    </w:p>
    <w:p>
      <w:pPr>
        <w:pStyle w:val="ListNumber"/>
      </w:pPr>
      <w:r>
        <w:t>F:/TITAN/plans/advisors/claude-code-audit-2026-05-02-0335.md</w:t>
      </w:r>
      <w:r>
        <w:t xml:space="preserve"> — prior substantive memo</w:t>
      </w:r>
    </w:p>
    <w:p>
      <w:pPr>
        <w:pStyle w:val="ListNumber"/>
      </w:pPr>
      <w:r>
        <w:t>C:\Users\Harnoor\.claude\settings.json</w:t>
      </w:r>
      <w:r>
        <w:t xml:space="preserve"> — live hook and permission configuration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