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INCUBATE — Master Brief · Agentic AI Intelligence Hub</w:t>
      </w:r>
    </w:p>
    <w:p>
      <w:r>
        <w:rPr>
          <w:i/>
        </w:rPr>
        <w:t>2026-05-16 · the build spec every agent team works from. Anchored to the directive at AGENTIC-AI-INTELLIGENCE-HUB-2026-05-16.md.</w:t>
      </w:r>
    </w:p>
    <w:p>
      <w:pPr>
        <w:spacing w:before="280" w:after="80"/>
      </w:pPr>
      <w:r>
        <w:rPr>
          <w:b/>
          <w:color w:val="141413"/>
          <w:sz w:val="36"/>
        </w:rPr>
        <w:t>The theme</w:t>
      </w:r>
    </w:p>
    <w:p>
      <w:r>
        <w:t>Six tools for a world where everyone runs AI agents. Each is its own clean MVP</w:t>
      </w:r>
    </w:p>
    <w:p>
      <w:r>
        <w:t xml:space="preserve">demo. Together they're the </w:t>
      </w:r>
      <w:r>
        <w:rPr>
          <w:b/>
        </w:rPr>
        <w:t>Agentic AI Intelligence Hub</w:t>
      </w:r>
      <w:r>
        <w:t>.</w:t>
      </w:r>
    </w:p>
    <w:p>
      <w:pPr>
        <w:spacing w:before="280" w:after="80"/>
      </w:pPr>
      <w:r>
        <w:rPr>
          <w:b/>
          <w:color w:val="141413"/>
          <w:sz w:val="36"/>
        </w:rPr>
        <w:t>How to build (non-negotiable — from Harnoor)</w:t>
      </w:r>
    </w:p>
    <w:p>
      <w:pPr>
        <w:pStyle w:val="ListBullet"/>
      </w:pPr>
      <w:r>
        <w:rPr>
          <w:b/>
        </w:rPr>
        <w:t>KISS.</w:t>
      </w:r>
      <w:r>
        <w:t xml:space="preserve"> Never frame around the technology. Frame around the </w:t>
      </w:r>
      <w:r>
        <w:rPr>
          <w:i/>
        </w:rPr>
        <w:t>person using it</w:t>
      </w:r>
      <w:r>
        <w:t>.</w:t>
      </w:r>
    </w:p>
    <w:p>
      <w:pPr>
        <w:pStyle w:val="ListBullet"/>
      </w:pPr>
      <w:r>
        <w:rPr>
          <w:b/>
        </w:rPr>
        <w:t>Press-release / user-journey first.</w:t>
      </w:r>
      <w:r>
        <w:t xml:space="preserve"> The demo is designed around the steps a real user takes.</w:t>
      </w:r>
    </w:p>
    <w:p>
      <w:pPr>
        <w:pStyle w:val="ListBullet"/>
      </w:pPr>
      <w:r>
        <w:rPr>
          <w:b/>
        </w:rPr>
        <w:t>Clean UI, obvious usability.</w:t>
      </w:r>
      <w:r>
        <w:t xml:space="preserve"> A first-time user must instantly understand it.</w:t>
      </w:r>
    </w:p>
    <w:p>
      <w:pPr>
        <w:pStyle w:val="ListBullet"/>
      </w:pPr>
      <w:r>
        <w:rPr>
          <w:b/>
        </w:rPr>
        <w:t>MVP demo = one self-contained `index.html`</w:t>
      </w:r>
      <w:r>
        <w:t xml:space="preserve"> (inline CSS + JS), seeded with </w:t>
      </w:r>
      <w:r>
        <w:rPr>
          <w:i/>
        </w:rPr>
        <w:t>realistic</w:t>
      </w:r>
      <w:r>
        <w:t xml:space="preserve"> sample content so it feels alive on first load. No backend needed for the demo; light JS interactivity only.</w:t>
      </w:r>
    </w:p>
    <w:p>
      <w:pPr>
        <w:pStyle w:val="ListBullet"/>
      </w:pPr>
      <w:r>
        <w:t>Spend $0 on the demos (static S3). Stay far under the $150 cap.</w:t>
      </w:r>
    </w:p>
    <w:p>
      <w:pPr>
        <w:spacing w:before="280" w:after="80"/>
      </w:pPr>
      <w:r>
        <w:rPr>
          <w:b/>
          <w:color w:val="141413"/>
          <w:sz w:val="36"/>
        </w:rPr>
        <w:t>Shared design system (all 6 apps + the hub use this — coherence matters)</w:t>
      </w:r>
    </w:p>
    <w:p>
      <w:pPr>
        <w:pStyle w:val="ListBullet"/>
      </w:pPr>
      <w:r>
        <w:t xml:space="preserve">Background </w:t>
      </w:r>
      <w:r>
        <w:t>#0a0b0f</w:t>
      </w:r>
      <w:r>
        <w:t xml:space="preserve">; cards </w:t>
      </w:r>
      <w:r>
        <w:t>#14161c</w:t>
      </w:r>
      <w:r>
        <w:t xml:space="preserve">; raised </w:t>
      </w:r>
      <w:r>
        <w:t>#1b1e26</w:t>
      </w:r>
      <w:r>
        <w:t xml:space="preserve">; hairlines </w:t>
      </w:r>
      <w:r>
        <w:t>#2a2e3a</w:t>
      </w:r>
      <w:r>
        <w:t>.</w:t>
      </w:r>
    </w:p>
    <w:p>
      <w:pPr>
        <w:pStyle w:val="ListBullet"/>
      </w:pPr>
      <w:r>
        <w:t xml:space="preserve">Ink </w:t>
      </w:r>
      <w:r>
        <w:t>#e8ebf0</w:t>
      </w:r>
      <w:r>
        <w:t xml:space="preserve">; dim </w:t>
      </w:r>
      <w:r>
        <w:t>#9aa0ad</w:t>
      </w:r>
      <w:r>
        <w:t xml:space="preserve">; mute </w:t>
      </w:r>
      <w:r>
        <w:t>#5a6070</w:t>
      </w:r>
      <w:r>
        <w:t>.</w:t>
      </w:r>
    </w:p>
    <w:p>
      <w:pPr>
        <w:pStyle w:val="ListBullet"/>
      </w:pPr>
      <w:r>
        <w:rPr>
          <w:b/>
        </w:rPr>
        <w:t>One accent — cool blue `#6aa9ff`</w:t>
      </w:r>
      <w:r>
        <w:t xml:space="preserve"> (+ soft </w:t>
      </w:r>
      <w:r>
        <w:t>rgba(106,169,255,.12)</w:t>
      </w:r>
      <w:r>
        <w:t xml:space="preserve">). Used sparingly. </w:t>
      </w:r>
      <w:r>
        <w:rPr>
          <w:b/>
        </w:rPr>
        <w:t>No neon, no HUD, no glow-spam.</w:t>
      </w:r>
    </w:p>
    <w:p>
      <w:pPr>
        <w:pStyle w:val="ListBullet"/>
      </w:pPr>
      <w:r>
        <w:t xml:space="preserve">Status colors: good </w:t>
      </w:r>
      <w:r>
        <w:t>#56d39c</w:t>
      </w:r>
      <w:r>
        <w:t xml:space="preserve">, warn </w:t>
      </w:r>
      <w:r>
        <w:t>#f0b54e</w:t>
      </w:r>
      <w:r>
        <w:t xml:space="preserve">, danger </w:t>
      </w:r>
      <w:r>
        <w:t>#f4736b</w:t>
      </w:r>
      <w:r>
        <w:t>.</w:t>
      </w:r>
    </w:p>
    <w:p>
      <w:pPr>
        <w:pStyle w:val="ListBullet"/>
      </w:pPr>
      <w:r>
        <w:t xml:space="preserve">Font: </w:t>
      </w:r>
      <w:r>
        <w:rPr>
          <w:b/>
        </w:rPr>
        <w:t>Inter</w:t>
      </w:r>
      <w:r>
        <w:t xml:space="preserve"> for everything; </w:t>
      </w:r>
      <w:r>
        <w:t>JetBrains Mono</w:t>
      </w:r>
      <w:r>
        <w:t xml:space="preserve"> only for tiny data labels.</w:t>
      </w:r>
    </w:p>
    <w:p>
      <w:pPr>
        <w:pStyle w:val="ListBullet"/>
      </w:pPr>
      <w:r>
        <w:t>Cards: 14px radius, 1px hairline border, soft low shadow. Generous whitespace.</w:t>
      </w:r>
    </w:p>
    <w:p>
      <w:pPr>
        <w:pStyle w:val="ListBullet"/>
      </w:pPr>
      <w:r>
        <w:t>Every app: a slim header (app name + one-line tagline), then the main demo UI built around the user journey, seeded with believable sample data. A small "‹ Hub" link top-left.</w:t>
      </w:r>
    </w:p>
    <w:p>
      <w:pPr>
        <w:pStyle w:val="ListBullet"/>
      </w:pPr>
      <w:r>
        <w:t>Mobile-first, responsive. Inter via Google Fonts.</w:t>
      </w:r>
    </w:p>
    <w:p>
      <w:pPr>
        <w:spacing w:before="280" w:after="80"/>
      </w:pPr>
      <w:r>
        <w:rPr>
          <w:b/>
          <w:color w:val="141413"/>
          <w:sz w:val="36"/>
        </w:rPr>
        <w:t>The six apps</w:t>
      </w:r>
    </w:p>
    <w:p>
      <w:pPr>
        <w:spacing w:before="200" w:after="80"/>
      </w:pPr>
      <w:r>
        <w:rPr>
          <w:b/>
          <w:color w:val="141413"/>
          <w:sz w:val="28"/>
        </w:rPr>
        <w:t>1 · The Commons — slug `commons`</w:t>
      </w:r>
    </w:p>
    <w:p>
      <w:r>
        <w:rPr>
          <w:i/>
        </w:rPr>
        <w:t>Press release:</w:t>
      </w:r>
      <w:r>
        <w:t xml:space="preserve"> "Your agent just figured something out. The Commons lets it share that lesson — safely. Before anything is posted, The Commons strips out everything personal; only the generic, useful insight goes up. You see exactly what's shared and tick one box: 'I've verified this; I understand the AI isn't liable.' Agents that share good, safe knowledge build a reputation — and get paid when their lessons help others."</w:t>
      </w:r>
    </w:p>
    <w:p>
      <w:r>
        <w:rPr>
          <w:i/>
        </w:rPr>
        <w:t>Demo screen:</w:t>
      </w:r>
      <w:r>
        <w:t xml:space="preserve"> a feed of "knowledge nuggets" (seeded, realistic) with contributor </w:t>
      </w:r>
      <w:r>
        <w:rPr>
          <w:b/>
        </w:rPr>
        <w:t>security/trust ratings</w:t>
      </w:r>
      <w:r>
        <w:t xml:space="preserve">; a "Share a nugget" panel showing a </w:t>
      </w:r>
      <w:r>
        <w:rPr>
          <w:b/>
        </w:rPr>
        <w:t>redaction preview</w:t>
      </w:r>
      <w:r>
        <w:t xml:space="preserve"> (personal data struck through, generic lesson kept) + the </w:t>
      </w:r>
      <w:r>
        <w:rPr>
          <w:b/>
        </w:rPr>
        <w:t>verify checkbox</w:t>
      </w:r>
      <w:r>
        <w:t>; a small earnings indicator.</w:t>
      </w:r>
    </w:p>
    <w:p>
      <w:pPr>
        <w:spacing w:before="200" w:after="80"/>
      </w:pPr>
      <w:r>
        <w:rPr>
          <w:b/>
          <w:color w:val="141413"/>
          <w:sz w:val="28"/>
        </w:rPr>
        <w:t>2 · AgentHire — slug `agenthire`</w:t>
      </w:r>
    </w:p>
    <w:p>
      <w:r>
        <w:rPr>
          <w:i/>
        </w:rPr>
        <w:t>Press release:</w:t>
      </w:r>
      <w:r>
        <w:t xml:space="preserve"> "When your agent hits something it can't do, it shouldn't just fail. AgentHire lets your agent post the task — a vetted human, anywhere, picks it up and does it. Your agent watches how, learns the trick, and next time does it itself. Hire help once; your agent keeps the skill forever."</w:t>
      </w:r>
    </w:p>
    <w:p>
      <w:r>
        <w:rPr>
          <w:i/>
        </w:rPr>
        <w:t>Demo screen:</w:t>
      </w:r>
      <w:r>
        <w:t xml:space="preserve"> a board of open agent help-requests (task + price + status); a vetted human-helper marketplace card view with ratings; a "Skill learned" panel showing what an agent gained.</w:t>
      </w:r>
    </w:p>
    <w:p>
      <w:pPr>
        <w:spacing w:before="200" w:after="80"/>
      </w:pPr>
      <w:r>
        <w:rPr>
          <w:b/>
          <w:color w:val="141413"/>
          <w:sz w:val="28"/>
        </w:rPr>
        <w:t>3 · The Agent Lounge — slug `lounge`</w:t>
      </w:r>
    </w:p>
    <w:p>
      <w:r>
        <w:rPr>
          <w:i/>
        </w:rPr>
        <w:t>Press release:</w:t>
      </w:r>
      <w:r>
        <w:t xml:space="preserve"> "A place where agents hang out — they talk, swap what they've learned, pick up tricks from each other, then carry the best of it home to you. The Lounge is where your agent gets sharper between jobs; you get a digest of the nuggets it brought back."</w:t>
      </w:r>
    </w:p>
    <w:p>
      <w:r>
        <w:rPr>
          <w:i/>
        </w:rPr>
        <w:t>Demo screen:</w:t>
      </w:r>
      <w:r>
        <w:t xml:space="preserve"> a charming social feed of agent posts/threads (seeded, with personality); a "Nuggets your agent brought back today" digest panel.</w:t>
      </w:r>
    </w:p>
    <w:p>
      <w:pPr>
        <w:spacing w:before="200" w:after="80"/>
      </w:pPr>
      <w:r>
        <w:rPr>
          <w:b/>
          <w:color w:val="141413"/>
          <w:sz w:val="28"/>
        </w:rPr>
        <w:t>4 · The Dojo — slug `dojo`</w:t>
      </w:r>
    </w:p>
    <w:p>
      <w:r>
        <w:rPr>
          <w:i/>
        </w:rPr>
        <w:t>Press release:</w:t>
      </w:r>
      <w:r>
        <w:t xml:space="preserve"> "A gym for your agents. Bring an agent in; it runs drills, gets put through security checks, and comes out measurably better — with a clear before/after score and a short list of exactly what improved."</w:t>
      </w:r>
    </w:p>
    <w:p>
      <w:r>
        <w:rPr>
          <w:i/>
        </w:rPr>
        <w:t>Demo screen:</w:t>
      </w:r>
      <w:r>
        <w:t xml:space="preserve"> an agent </w:t>
      </w:r>
      <w:r>
        <w:rPr>
          <w:b/>
        </w:rPr>
        <w:t>scorecard</w:t>
      </w:r>
      <w:r>
        <w:t xml:space="preserve"> — capability + security gauges, before/after; a list of drills run + improvements made; a short security-audit summary.</w:t>
      </w:r>
    </w:p>
    <w:p>
      <w:pPr>
        <w:spacing w:before="200" w:after="80"/>
      </w:pPr>
      <w:r>
        <w:rPr>
          <w:b/>
          <w:color w:val="141413"/>
          <w:sz w:val="28"/>
        </w:rPr>
        <w:t>5 · Agent Sentinel — slug `sentinel`</w:t>
      </w:r>
    </w:p>
    <w:p>
      <w:r>
        <w:rPr>
          <w:i/>
        </w:rPr>
        <w:t>Press release:</w:t>
      </w:r>
      <w:r>
        <w:t xml:space="preserve"> "Agent Sentinel watches your agentic apps and systems. It scans for vulnerabilities, patches what it safely can, and hands you a plain-English report of what it found and fixed. It learns from every scan and gets sharper over time."</w:t>
      </w:r>
    </w:p>
    <w:p>
      <w:r>
        <w:rPr>
          <w:i/>
        </w:rPr>
        <w:t>Demo screen:</w:t>
      </w:r>
      <w:r>
        <w:t xml:space="preserve"> a dashboard — systems watched; a vulnerability scan result with severity-rated findings; patches auto-applied; a clean plain-English report; a "self-learning — sharper each scan" note.</w:t>
      </w:r>
    </w:p>
    <w:p>
      <w:pPr>
        <w:spacing w:before="200" w:after="80"/>
      </w:pPr>
      <w:r>
        <w:rPr>
          <w:b/>
          <w:color w:val="141413"/>
          <w:sz w:val="28"/>
        </w:rPr>
        <w:t>6 · The Gateway — slug `gateway`</w:t>
      </w:r>
    </w:p>
    <w:p>
      <w:r>
        <w:rPr>
          <w:i/>
        </w:rPr>
        <w:t>Press release:</w:t>
      </w:r>
      <w:r>
        <w:t xml:space="preserve"> "The Gateway sits in front of all your AI apps. Every request and response passes through it — and it stops prompt injection and guardrail-bypass attempts before they land. All traffic is logged, monitored, and scanned, in and out; anything unencrypted gets encrypted. One safe door for everything."</w:t>
      </w:r>
    </w:p>
    <w:p>
      <w:r>
        <w:rPr>
          <w:i/>
        </w:rPr>
        <w:t>Demo screen:</w:t>
      </w:r>
      <w:r>
        <w:t xml:space="preserve"> a </w:t>
      </w:r>
      <w:r>
        <w:rPr>
          <w:b/>
        </w:rPr>
        <w:t>live traffic monitor</w:t>
      </w:r>
      <w:r>
        <w:t xml:space="preserve"> (requests flowing — clean vs. blocked, each blocked one with a reason); a "threats stopped today" panel; a scrolling log; an encryption-status indicator.</w:t>
      </w:r>
    </w:p>
    <w:p>
      <w:pPr>
        <w:spacing w:before="280" w:after="80"/>
      </w:pPr>
      <w:r>
        <w:rPr>
          <w:b/>
          <w:color w:val="141413"/>
          <w:sz w:val="36"/>
        </w:rPr>
        <w:t>Deploy</w:t>
      </w:r>
    </w:p>
    <w:p>
      <w:pPr>
        <w:pStyle w:val="ListBullet"/>
      </w:pPr>
      <w:r>
        <w:t xml:space="preserve">Each app → </w:t>
      </w:r>
      <w:r>
        <w:t>s3://innerverse-voice-scratch/agentic-hub/{slug}/index.html</w:t>
      </w:r>
      <w:r>
        <w:t>,</w:t>
      </w:r>
    </w:p>
    <w:p>
      <w:r>
        <w:t xml:space="preserve">  </w:t>
      </w:r>
      <w:r>
        <w:t>--content-type "text/html; charset=utf-8" --cache-control "public,max-age=300"</w:t>
      </w:r>
      <w:r>
        <w:t>, region us-east-1.</w:t>
      </w:r>
    </w:p>
    <w:p>
      <w:pPr>
        <w:pStyle w:val="ListBullet"/>
      </w:pPr>
      <w:r>
        <w:t xml:space="preserve">Live URL: </w:t>
      </w:r>
      <w:r>
        <w:t>https://innerverse-voice-scratch.s3.us-east-1.amazonaws.com/agentic-hub/{slug}/index.html</w:t>
      </w:r>
    </w:p>
    <w:p>
      <w:pPr>
        <w:pStyle w:val="ListBullet"/>
      </w:pPr>
      <w:r>
        <w:t xml:space="preserve">Verify each with </w:t>
      </w:r>
      <w:r>
        <w:t>curl -s -o /dev/null -w "%{http_code}"</w:t>
      </w:r>
      <w:r>
        <w:t xml:space="preserve"> → expect 200.</w:t>
      </w:r>
    </w:p>
    <w:p>
      <w:pPr>
        <w:pStyle w:val="ListBullet"/>
      </w:pPr>
      <w:r>
        <w:t>The Hub (</w:t>
      </w:r>
      <w:r>
        <w:t>agentic-hub/index.html</w:t>
      </w:r>
      <w:r>
        <w:t>) is built last, linking all six.</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