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SHADOW — Spend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4320"/>
          </w:tcPr>
          <w:p>
            <w:r/>
            <w:r>
              <w:t>S3 PUT (2 objects)</w:t>
            </w:r>
          </w:p>
        </w:tc>
        <w:tc>
          <w:tcPr>
            <w:tcW w:type="dxa" w:w="4320"/>
          </w:tcPr>
          <w:p>
            <w:r/>
            <w:r>
              <w:t>~$0.00</w:t>
            </w:r>
          </w:p>
        </w:tc>
      </w:tr>
      <w:tr>
        <w:tc>
          <w:tcPr>
            <w:tcW w:type="dxa" w:w="4320"/>
          </w:tcPr>
          <w:p>
            <w:r/>
            <w:r>
              <w:t>CloudFront distribution (existing pattern)</w:t>
            </w:r>
          </w:p>
        </w:tc>
        <w:tc>
          <w:tcPr>
            <w:tcW w:type="dxa" w:w="4320"/>
          </w:tcPr>
          <w:p>
            <w:r/>
            <w:r>
              <w:t>~$0.00 setup, ~$0.50/mo idle</w:t>
            </w:r>
          </w:p>
        </w:tc>
      </w:tr>
      <w:tr>
        <w:tc>
          <w:tcPr>
            <w:tcW w:type="dxa" w:w="4320"/>
          </w:tcPr>
          <w:p>
            <w:r/>
            <w:r>
              <w:t>Route 53 ALIAS record</w:t>
            </w:r>
          </w:p>
        </w:tc>
        <w:tc>
          <w:tcPr>
            <w:tcW w:type="dxa" w:w="4320"/>
          </w:tcPr>
          <w:p>
            <w:r/>
            <w:r>
              <w:t>~$0.00 (zone already paid)</w:t>
            </w:r>
          </w:p>
        </w:tc>
      </w:tr>
      <w:tr>
        <w:tc>
          <w:tcPr>
            <w:tcW w:type="dxa" w:w="4320"/>
          </w:tcPr>
          <w:p>
            <w:r/>
            <w:r>
              <w:t>ACM cert (already issued)</w:t>
            </w:r>
          </w:p>
        </w:tc>
        <w:tc>
          <w:tcPr>
            <w:tcW w:type="dxa" w:w="4320"/>
          </w:tcPr>
          <w:p>
            <w:r/>
            <w:r>
              <w:t>$0.00</w:t>
            </w:r>
          </w:p>
        </w:tc>
      </w:tr>
      <w:tr>
        <w:tc>
          <w:tcPr>
            <w:tcW w:type="dxa" w:w="4320"/>
          </w:tcPr>
          <w:p>
            <w:r/>
            <w:r>
              <w:t>Claude tokens this build</w:t>
            </w:r>
          </w:p>
        </w:tc>
        <w:tc>
          <w:tcPr>
            <w:tcW w:type="dxa" w:w="4320"/>
          </w:tcPr>
          <w:p>
            <w:r/>
            <w:r>
              <w:t>~$0.30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Total to ship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&lt; $1</w:t>
            </w:r>
          </w:p>
        </w:tc>
      </w:tr>
    </w:tbl>
    <w:p/>
    <w:p>
      <w:r>
        <w:t>Budget: $25. Headroom: $24+.</w:t>
      </w:r>
    </w:p>
    <w:p>
      <w:r>
        <w:t>Compute was local-first (single Bash deploy, no agent fan-out). Cert + zone reused from silentinfinity.com infra. No new paid services.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