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Bubbles &amp; Sage — Dev Team Tactical Brief</w:t>
      </w:r>
    </w:p>
    <w:p>
      <w:r>
        <w:rPr>
          <w:b/>
        </w:rPr>
        <w:t>Date:</w:t>
      </w:r>
      <w:r>
        <w:t xml:space="preserve"> 2026-04-21</w:t>
      </w:r>
    </w:p>
    <w:p>
      <w:r>
        <w:rPr>
          <w:b/>
        </w:rPr>
        <w:t>Author:</w:t>
      </w:r>
      <w:r>
        <w:t xml:space="preserve"> SCOUT (TITAN Research Agent)</w:t>
      </w:r>
    </w:p>
    <w:p>
      <w:r>
        <w:rPr>
          <w:b/>
        </w:rPr>
        <w:t>Audience:</w:t>
      </w:r>
      <w:r>
        <w:t xml:space="preserve"> Silent Infinity engineering + product</w:t>
      </w:r>
    </w:p>
    <w:p>
      <w:r>
        <w:rPr>
          <w:b/>
        </w:rPr>
        <w:t>Companion doc:</w:t>
      </w:r>
      <w:r>
        <w:t xml:space="preserve"> </w:t>
      </w:r>
      <w:r>
        <w:t>BUBBLES-AND-SAGE-RESEARCH-2026-04-21.md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This Week (Ship by 2026-04-28)</w:t>
      </w:r>
    </w:p>
    <w:p>
      <w:r>
        <w:rPr>
          <w:b/>
        </w:rPr>
        <w:t>1. Lock exact-echo in Turn 1.</w:t>
      </w:r>
    </w:p>
    <w:p>
      <w:r>
        <w:t xml:space="preserve">The sage's opening sentence must contain the exact emotion word the user submitted. Add a prompt constraint: </w:t>
      </w:r>
      <w:r>
        <w:t>"Your first sentence must use the precise word: {emotion_chip_value}. No synonyms, no paraphrases."</w:t>
      </w:r>
      <w:r>
        <w:t xml:space="preserve"> Test against all 10 emotion chips. Verify in staging that "overwhelmed" is not being replaced by "stressed" or "a lot on your plate."</w:t>
      </w:r>
    </w:p>
    <w:p>
      <w:r>
        <w:rPr>
          <w:b/>
        </w:rPr>
        <w:t>2. Enforce attribution on every framework mention.</w:t>
      </w:r>
    </w:p>
    <w:p>
      <w:r>
        <w:t xml:space="preserve">Audit the current sage system prompt for any framework descriptions that lack author/tradition attribution. Add instruction: </w:t>
      </w:r>
      <w:r>
        <w:t>"Name the framework, its creator or tradition, and its approximate era before explaining it. Never state a psychological or philosophical idea without its source."</w:t>
      </w:r>
      <w:r>
        <w:t xml:space="preserve"> Run a batch eval: generate Turn 1 responses for all 10 emotions and confirm attribution appears in each.</w:t>
      </w:r>
    </w:p>
    <w:p>
      <w:r>
        <w:rPr>
          <w:b/>
        </w:rPr>
        <w:t>3. Enforce minimum response structure: 3 paragraphs.</w:t>
      </w:r>
    </w:p>
    <w:p>
      <w:r>
        <w:t xml:space="preserve">Add a hard constraint: </w:t>
      </w:r>
      <w:r>
        <w:t>"Your response must have at least three paragraphs: one reflecting the user's emotion, one teaching a named framework, one inviting forward with an open question."</w:t>
      </w:r>
      <w:r>
        <w:t xml:space="preserve"> Log paragraph count per response. Responses below 3 paragraphs should trigger a retry in staging evals.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This Month (Ship by 2026-05-21)</w:t>
      </w:r>
    </w:p>
    <w:p>
      <w:r>
        <w:rPr>
          <w:b/>
        </w:rPr>
        <w:t>4. Progressive chip disclosure: 6 chips for sessions &lt; 3, all 10 for returning users.</w:t>
      </w:r>
    </w:p>
    <w:p>
      <w:r>
        <w:t xml:space="preserve">Read </w:t>
      </w:r>
      <w:r>
        <w:t>session_count</w:t>
      </w:r>
      <w:r>
        <w:t xml:space="preserve"> from user state. For </w:t>
      </w:r>
      <w:r>
        <w:t>session_count &lt; 3</w:t>
      </w:r>
      <w:r>
        <w:t xml:space="preserve">, render the 6 highest-frequency emotion chips from the prior 30 days of aggregate logs. For </w:t>
      </w:r>
      <w:r>
        <w:t>session_count &gt;= 3</w:t>
      </w:r>
      <w:r>
        <w:t>, render all 10. This reduces first-session decision friction without losing the precision value for returning users. Wire a feature flag so it can be toggled without a deploy.</w:t>
      </w:r>
    </w:p>
    <w:p>
      <w:r>
        <w:rPr>
          <w:b/>
        </w:rPr>
        <w:t>5. Framework frequency diversification.</w:t>
      </w:r>
    </w:p>
    <w:p>
      <w:r>
        <w:t xml:space="preserve">Instrument framework mention logging: every time a named framework appears in a sage response (e.g., "dichotomy of control," "cognitive restructuring," "polyvagal"), log it. After 2 weeks of data, identify which frameworks are over-represented per emotion. Add a diversity constraint to the prompt: </w:t>
      </w:r>
      <w:r>
        <w:t>"Do not use the same framework you used in the user's previous session for this emotion."</w:t>
      </w:r>
      <w:r>
        <w:t xml:space="preserve"> Goal: expose users to multiple traditions over time.</w:t>
      </w:r>
    </w:p>
    <w:p>
      <w:r>
        <w:rPr>
          <w:b/>
        </w:rPr>
        <w:t>6. Post-session micro-survey (1 question, 5-star).</w:t>
      </w:r>
    </w:p>
    <w:p>
      <w:r>
        <w:t xml:space="preserve">At session end (when user closes or after 3+ turns), surface a single-question rating: "How was this conversation?" Log </w:t>
      </w:r>
      <w:r>
        <w:t>session_rating</w:t>
      </w:r>
      <w:r>
        <w:t xml:space="preserve"> against </w:t>
      </w:r>
      <w:r>
        <w:t>emotion_chip</w:t>
      </w:r>
      <w:r>
        <w:t xml:space="preserve">, </w:t>
      </w:r>
      <w:r>
        <w:t>session_count</w:t>
      </w:r>
      <w:r>
        <w:t xml:space="preserve">, </w:t>
      </w:r>
      <w:r>
        <w:t>avg_response_length</w:t>
      </w:r>
      <w:r>
        <w:t xml:space="preserve">, and </w:t>
      </w:r>
      <w:r>
        <w:t>framework_mentioned</w:t>
      </w:r>
      <w:r>
        <w:t>. This gives the team the data needed to run impact analysis on the Week changes above. Keep the survey dismissible — do not block exit.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Anti-Patterns to Audit in Logs</w:t>
      </w:r>
    </w:p>
    <w:p>
      <w:r>
        <w:t>These patterns correlate with low engagement and shallow sessions. Search Turn 1 and Turn 2 response text for these signals.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Anti-Pattern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Detection Query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 It's a Problem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Pure question openers</w:t>
            </w:r>
          </w:p>
        </w:tc>
        <w:tc>
          <w:tcPr>
            <w:tcW w:type="dxa" w:w="2880"/>
          </w:tcPr>
          <w:p>
            <w:r/>
            <w:r>
              <w:t xml:space="preserve">Turn 1 text contains </w:t>
            </w:r>
            <w:r>
              <w:t>?</w:t>
            </w:r>
            <w:r>
              <w:t xml:space="preserve"> and no declarative sentence before it</w:t>
            </w:r>
          </w:p>
        </w:tc>
        <w:tc>
          <w:tcPr>
            <w:tcW w:type="dxa" w:w="2880"/>
          </w:tcPr>
          <w:p>
            <w:r/>
            <w:r>
              <w:t>Puts the labour on the user before they've been met. Feels clinical, not wise.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Generic affirmations</w:t>
            </w:r>
          </w:p>
        </w:tc>
        <w:tc>
          <w:tcPr>
            <w:tcW w:type="dxa" w:w="2880"/>
          </w:tcPr>
          <w:p>
            <w:r/>
            <w:r>
              <w:t xml:space="preserve">Text matches </w:t>
            </w:r>
            <w:r>
              <w:t>"that sounds really hard"</w:t>
            </w:r>
            <w:r>
              <w:t xml:space="preserve"> / </w:t>
            </w:r>
            <w:r>
              <w:t>"it's okay to feel"</w:t>
            </w:r>
            <w:r>
              <w:t xml:space="preserve"> / </w:t>
            </w:r>
            <w:r>
              <w:t>"you've got this"</w:t>
            </w:r>
          </w:p>
        </w:tc>
        <w:tc>
          <w:tcPr>
            <w:tcW w:type="dxa" w:w="2880"/>
          </w:tcPr>
          <w:p>
            <w:r/>
            <w:r>
              <w:t>Signals chatbot, not sage. Platitude without substance. Violates the "teach" mandate.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`"What do you notice"`</w:t>
            </w:r>
          </w:p>
        </w:tc>
        <w:tc>
          <w:tcPr>
            <w:tcW w:type="dxa" w:w="2880"/>
          </w:tcPr>
          <w:p>
            <w:r/>
            <w:r>
              <w:t>Exact phrase match</w:t>
            </w:r>
          </w:p>
        </w:tc>
        <w:tc>
          <w:tcPr>
            <w:tcW w:type="dxa" w:w="2880"/>
          </w:tcPr>
          <w:p>
            <w:r/>
            <w:r>
              <w:t>Pure MI clinical probe. Feels hollow outside a formal therapy frame. Over-used in emotional AI products as a lazy opener.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Responses under 200 words</w:t>
            </w:r>
          </w:p>
        </w:tc>
        <w:tc>
          <w:tcPr>
            <w:tcW w:type="dxa" w:w="2880"/>
          </w:tcPr>
          <w:p>
            <w:r/>
            <w:r>
              <w:t>len(response) &lt; 200</w:t>
            </w:r>
          </w:p>
        </w:tc>
        <w:tc>
          <w:tcPr>
            <w:tcW w:type="dxa" w:w="2880"/>
          </w:tcPr>
          <w:p>
            <w:r/>
            <w:r>
              <w:t>Cannot deliver reflect + teach + invite at meaningful depth in under 200 words.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No attribution in framework</w:t>
            </w:r>
          </w:p>
        </w:tc>
        <w:tc>
          <w:tcPr>
            <w:tcW w:type="dxa" w:w="2880"/>
          </w:tcPr>
          <w:p>
            <w:r/>
            <w:r>
              <w:t>Framework-keyword present (e.g., "stoic", "attachment", "cognitive") but no author name or year pattern</w:t>
            </w:r>
          </w:p>
        </w:tc>
        <w:tc>
          <w:tcPr>
            <w:tcW w:type="dxa" w:w="2880"/>
          </w:tcPr>
          <w:p>
            <w:r/>
            <w:r>
              <w:t>Framework mentioned but un-sourced. Reduces authority and fails the "wise friend" test.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Metrics to Watch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Definition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Bubble tap rate</w:t>
            </w:r>
          </w:p>
        </w:tc>
        <w:tc>
          <w:tcPr>
            <w:tcW w:type="dxa" w:w="2160"/>
          </w:tcPr>
          <w:p>
            <w:r/>
            <w:r>
              <w:t>% of sessions where user taps at least one emotion chip before typing</w:t>
            </w:r>
          </w:p>
        </w:tc>
        <w:tc>
          <w:tcPr>
            <w:tcW w:type="dxa" w:w="2160"/>
          </w:tcPr>
          <w:p>
            <w:r/>
            <w:r>
              <w:t>&gt; 60% of new sessions</w:t>
            </w:r>
          </w:p>
        </w:tc>
        <w:tc>
          <w:tcPr>
            <w:tcW w:type="dxa" w:w="2160"/>
          </w:tcPr>
          <w:p>
            <w:r/>
            <w:r>
              <w:t>Baseline this first week. If &lt; 40%, chip copy or placement is the problem, not count.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Avg Turn 1 response length (words)</w:t>
            </w:r>
          </w:p>
        </w:tc>
        <w:tc>
          <w:tcPr>
            <w:tcW w:type="dxa" w:w="2160"/>
          </w:tcPr>
          <w:p>
            <w:r/>
            <w:r>
              <w:t>Mean word count of sage's first response, per emotion</w:t>
            </w:r>
          </w:p>
        </w:tc>
        <w:tc>
          <w:tcPr>
            <w:tcW w:type="dxa" w:w="2160"/>
          </w:tcPr>
          <w:p>
            <w:r/>
            <w:r>
              <w:t>&gt; 120 words</w:t>
            </w:r>
          </w:p>
        </w:tc>
        <w:tc>
          <w:tcPr>
            <w:tcW w:type="dxa" w:w="2160"/>
          </w:tcPr>
          <w:p>
            <w:r/>
            <w:r>
              <w:t>Below 80 is a hard failure of the 3-paragraph mandate.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Session rating uplift</w:t>
            </w:r>
          </w:p>
        </w:tc>
        <w:tc>
          <w:tcPr>
            <w:tcW w:type="dxa" w:w="2160"/>
          </w:tcPr>
          <w:p>
            <w:r/>
            <w:r>
              <w:t>Mean post-session rating, segmented by whether a framework was explicitly named</w:t>
            </w:r>
          </w:p>
        </w:tc>
        <w:tc>
          <w:tcPr>
            <w:tcW w:type="dxa" w:w="2160"/>
          </w:tcPr>
          <w:p>
            <w:r/>
            <w:r>
              <w:t>Target: named-framework sessions &gt; 4.0 / 5.0</w:t>
            </w:r>
          </w:p>
        </w:tc>
        <w:tc>
          <w:tcPr>
            <w:tcW w:type="dxa" w:w="2160"/>
          </w:tcPr>
          <w:p>
            <w:r/>
            <w:r>
              <w:t>Primary signal that the "teach" mandate is adding value.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Session length (turns)</w:t>
            </w:r>
          </w:p>
        </w:tc>
        <w:tc>
          <w:tcPr>
            <w:tcW w:type="dxa" w:w="2160"/>
          </w:tcPr>
          <w:p>
            <w:r/>
            <w:r>
              <w:t>Mean number of user turns per session</w:t>
            </w:r>
          </w:p>
        </w:tc>
        <w:tc>
          <w:tcPr>
            <w:tcW w:type="dxa" w:w="2160"/>
          </w:tcPr>
          <w:p>
            <w:r/>
            <w:r>
              <w:t>&gt; 3 turns</w:t>
            </w:r>
          </w:p>
        </w:tc>
        <w:tc>
          <w:tcPr>
            <w:tcW w:type="dxa" w:w="2160"/>
          </w:tcPr>
          <w:p>
            <w:r/>
            <w:r>
              <w:t>Single-turn sessions indicate the user was not invited forward effectively.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Framework mention rate</w:t>
            </w:r>
          </w:p>
        </w:tc>
        <w:tc>
          <w:tcPr>
            <w:tcW w:type="dxa" w:w="2160"/>
          </w:tcPr>
          <w:p>
            <w:r/>
            <w:r>
              <w:t>% of Turn 1 responses that contain a named psychological/philosophical framework</w:t>
            </w:r>
          </w:p>
        </w:tc>
        <w:tc>
          <w:tcPr>
            <w:tcW w:type="dxa" w:w="2160"/>
          </w:tcPr>
          <w:p>
            <w:r/>
            <w:r>
              <w:t>&gt; 80%</w:t>
            </w:r>
          </w:p>
        </w:tc>
        <w:tc>
          <w:tcPr>
            <w:tcW w:type="dxa" w:w="2160"/>
          </w:tcPr>
          <w:p>
            <w:r/>
            <w:r>
              <w:t>If below 80%, the attribution prompt constraint is not holding. Re-evaluate prompt compliance.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Brief ends. See companion research doc for full citations and UX competitive analysis.</w:t>
      </w:r>
    </w:p>
    <w:p>
      <w:r>
        <w:rPr>
          <w:i/>
        </w:rPr>
        <w:t>SCOUT / TITAN | 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