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Seduction, Personality Depth, and the Anti-Mirror Problem</w:t>
      </w:r>
    </w:p>
    <w:p>
      <w:pPr>
        <w:spacing w:before="280" w:after="80"/>
      </w:pPr>
      <w:r>
        <w:rPr>
          <w:b/>
          <w:color w:val="141413"/>
          <w:sz w:val="36"/>
        </w:rPr>
        <w:t>A PhD-Level Research Memo for Silent Infinity's Product Direction</w:t>
      </w:r>
    </w:p>
    <w:p>
      <w:pPr>
        <w:spacing w:before="80" w:after="80"/>
      </w:pPr>
      <w:r>
        <w:rPr>
          <w:color w:val="666666"/>
        </w:rPr>
        <w:t>──────────────────────────────────────────────────────────────────────</w:t>
      </w:r>
    </w:p>
    <w:p>
      <w:pPr>
        <w:spacing w:before="280" w:after="80"/>
      </w:pPr>
      <w:r>
        <w:rPr>
          <w:b/>
          <w:color w:val="141413"/>
          <w:sz w:val="36"/>
        </w:rPr>
        <w:t>Executive Summary</w:t>
      </w:r>
    </w:p>
    <w:p>
      <w:r>
        <w:t xml:space="preserve">Silent Infinity's current chat experience suffers from what this memo calls the </w:t>
      </w:r>
      <w:r>
        <w:rPr>
          <w:b/>
        </w:rPr>
        <w:t>Mirror Trap</w:t>
      </w:r>
      <w:r>
        <w:t>: a loop in which the AI reflects the user's stated emotion back at them with warm validation, creating brief satisfaction followed by progressive disengagement. The Mirror Trap is not a bug in tone-setting — it is a structural deficit in the conversation's architecture. It gives users what they say they want (to be heard) rather than what they actually need (to be moved).</w:t>
      </w:r>
    </w:p>
    <w:p>
      <w:r>
        <w:t>This memo grounds a major product upgrade in seven areas of research:</w:t>
      </w:r>
    </w:p>
    <w:p>
      <w:pPr>
        <w:pStyle w:val="ListNumber"/>
      </w:pPr>
      <w:r>
        <w:t>The Seduction Register — what verbal moves produce the felt sense of being drawn forward and seen</w:t>
      </w:r>
    </w:p>
    <w:p>
      <w:pPr>
        <w:pStyle w:val="ListNumber"/>
      </w:pPr>
      <w:r>
        <w:t>Personality typologies — which models to use and why</w:t>
      </w:r>
    </w:p>
    <w:p>
      <w:pPr>
        <w:pStyle w:val="ListNumber"/>
      </w:pPr>
      <w:r>
        <w:t>Real-time personality inference from chat</w:t>
      </w:r>
    </w:p>
    <w:p>
      <w:pPr>
        <w:pStyle w:val="ListNumber"/>
      </w:pPr>
      <w:r>
        <w:t>Why mirrors fail over time (the depth problem)</w:t>
      </w:r>
    </w:p>
    <w:p>
      <w:pPr>
        <w:pStyle w:val="ListNumber"/>
      </w:pPr>
      <w:r>
        <w:t>Tactics for pulling depth from shallow users</w:t>
      </w:r>
    </w:p>
    <w:p>
      <w:pPr>
        <w:pStyle w:val="ListNumber"/>
      </w:pPr>
      <w:r>
        <w:t>Dynamic bubble UX — what the best products do</w:t>
      </w:r>
    </w:p>
    <w:p>
      <w:pPr>
        <w:pStyle w:val="ListNumber"/>
      </w:pPr>
      <w:r>
        <w:t>Priority stack for what Silent Infinity should ship</w:t>
      </w:r>
    </w:p>
    <w:p>
      <w:r>
        <w:t>Sources span social psychology, clinical therapy, personality science, consumer persuasion, improv theory, AI product benchmarks, and literary analysis of seduction. Thirty-plus canonical references are cited.</w:t>
      </w:r>
    </w:p>
    <w:p>
      <w:pPr>
        <w:spacing w:before="80" w:after="80"/>
      </w:pPr>
      <w:r>
        <w:rPr>
          <w:color w:val="666666"/>
        </w:rPr>
        <w:t>──────────────────────────────────────────────────────────────────────</w:t>
      </w:r>
    </w:p>
    <w:p>
      <w:pPr>
        <w:spacing w:before="280" w:after="80"/>
      </w:pPr>
      <w:r>
        <w:rPr>
          <w:b/>
          <w:color w:val="141413"/>
          <w:sz w:val="36"/>
        </w:rPr>
        <w:t>Part A — The Seduction Register</w:t>
      </w:r>
    </w:p>
    <w:p>
      <w:pPr>
        <w:spacing w:before="200" w:after="80"/>
      </w:pPr>
      <w:r>
        <w:rPr>
          <w:b/>
          <w:color w:val="141413"/>
          <w:sz w:val="28"/>
        </w:rPr>
        <w:t>A.1 The Distinction</w:t>
      </w:r>
    </w:p>
    <w:p>
      <w:r>
        <w:t xml:space="preserve">A chatbot that mirrors says: </w:t>
      </w:r>
      <w:r>
        <w:rPr>
          <w:i/>
        </w:rPr>
        <w:t>"It sounds like you're feeling overwhelmed."</w:t>
      </w:r>
    </w:p>
    <w:p>
      <w:r>
        <w:t xml:space="preserve">A friend who seduces says: </w:t>
      </w:r>
      <w:r>
        <w:rPr>
          <w:i/>
        </w:rPr>
        <w:t>"You've been holding everything together for everyone else. Who holds you?"</w:t>
      </w:r>
    </w:p>
    <w:p>
      <w:r>
        <w:t xml:space="preserve">The difference is not warmth. Both statements are warm. The difference is </w:t>
      </w:r>
      <w:r>
        <w:rPr>
          <w:b/>
        </w:rPr>
        <w:t>vector</w:t>
      </w:r>
      <w:r>
        <w:t>: the mirror points backward at what was just said; the seduction points forward into territory the user has not yet occupied. The user who receives a mirror feels processed. The user who receives a seduction feels summoned.</w:t>
      </w:r>
    </w:p>
    <w:p>
      <w:r>
        <w:t xml:space="preserve">Robert Greene's </w:t>
      </w:r>
      <w:r>
        <w:rPr>
          <w:i/>
        </w:rPr>
        <w:t>The Art of Seduction</w:t>
      </w:r>
      <w:r>
        <w:t xml:space="preserve"> (2001) identifies nine seducer archetypes — the Siren, the Rake, the Ideal Lover, the Dandy, the Natural, the Coquette, the Charmer, the Charismatic, and the Star. Greene's analysis of what makes each type effective converges on a single mechanism: </w:t>
      </w:r>
      <w:r>
        <w:rPr>
          <w:b/>
        </w:rPr>
        <w:t>they create a gap</w:t>
      </w:r>
      <w:r>
        <w:t>. The seducer is not fully knowable. They reveal, then withhold. They agree, then surprise. They see you accurately, then challenge that seeing. The gap is the desire-engine. The mirror, by contrast, closes the gap immediately and completely — there is no mystery, no pull.</w:t>
      </w:r>
    </w:p>
    <w:p>
      <w:r>
        <w:t>For AI chat, the three archetypes most translatable are:</w:t>
      </w:r>
    </w:p>
    <w:p>
      <w:pPr>
        <w:pStyle w:val="ListBullet"/>
      </w:pPr>
      <w:r>
        <w:rPr>
          <w:b/>
        </w:rPr>
        <w:t>The Ideal Lover</w:t>
      </w:r>
      <w:r>
        <w:t xml:space="preserve"> (Greene 2001, pp. 97–115): studies what the user most deeply yearns for and reflects that ideal back — not flattery, but accurate aspiration-mirroring. This is distinct from emotional mirroring; it mirrors the person they are becoming rather than the mood they are currently in.</w:t>
      </w:r>
    </w:p>
    <w:p>
      <w:pPr>
        <w:pStyle w:val="ListBullet"/>
      </w:pPr>
      <w:r>
        <w:rPr>
          <w:b/>
        </w:rPr>
        <w:t>The Charmer</w:t>
      </w:r>
      <w:r>
        <w:t xml:space="preserve"> (Greene 2001, pp. 183–200): makes the other person feel uniquely seen and capable; asks questions that presuppose the user has inner resources they have not yet named.</w:t>
      </w:r>
    </w:p>
    <w:p>
      <w:pPr>
        <w:pStyle w:val="ListBullet"/>
      </w:pPr>
      <w:r>
        <w:rPr>
          <w:b/>
        </w:rPr>
        <w:t>The Natural</w:t>
      </w:r>
      <w:r>
        <w:t xml:space="preserve"> (Greene 2001, pp. 165–182): disarms with apparent spontaneity and candor; the AI equivalent is a modest self-disclosure that punctures the professional distance.</w:t>
      </w:r>
    </w:p>
    <w:p>
      <w:r>
        <w:t xml:space="preserve">Greene also catalogs the </w:t>
      </w:r>
      <w:r>
        <w:rPr>
          <w:b/>
        </w:rPr>
        <w:t>Anti-Seducers</w:t>
      </w:r>
      <w:r>
        <w:t xml:space="preserve"> — and several of these are exactly what over-reflective chatbots do: the Moralizer (judges), the Tightwad (gives nothing back), the Pleaser (no friction, no edge). </w:t>
      </w:r>
      <w:r>
        <w:rPr>
          <w:i/>
        </w:rPr>
        <w:t>"The Pleaser's constant smiles and forced bonhomie create a kind of staleness — the seductive charge requires some resistance, some sense that not everything is given"</w:t>
      </w:r>
      <w:r>
        <w:t xml:space="preserve"> (Greene 2001, p. 436).</w:t>
      </w:r>
    </w:p>
    <w:p>
      <w:pPr>
        <w:spacing w:before="200" w:after="80"/>
      </w:pPr>
      <w:r>
        <w:rPr>
          <w:b/>
          <w:color w:val="141413"/>
          <w:sz w:val="28"/>
        </w:rPr>
        <w:t>A.2 Staged Intimacy: The 36 Questions</w:t>
      </w:r>
    </w:p>
    <w:p>
      <w:r>
        <w:t xml:space="preserve">Aron et al.'s 1997 study </w:t>
      </w:r>
      <w:r>
        <w:rPr>
          <w:i/>
        </w:rPr>
        <w:t>"The Experimental Generation of Interpersonal Closeness"</w:t>
      </w:r>
      <w:r>
        <w:t xml:space="preserve"> demonstrated that 36 questions — organized in three escalating sets of increasing self-disclosure — could generate measurable intimacy between strangers in 45 minutes. The mechanism is not the questions themselves but the </w:t>
      </w:r>
      <w:r>
        <w:rPr>
          <w:b/>
        </w:rPr>
        <w:t>reciprocal vulnerability escalation</w:t>
      </w:r>
      <w:r>
        <w:t>: both parties disclose at each level before advancing to the next.</w:t>
      </w:r>
    </w:p>
    <w:p>
      <w:r>
        <w:t xml:space="preserve">The study's key insight for AI design: intimacy is not a property of depth, it is a property of </w:t>
      </w:r>
      <w:r>
        <w:rPr>
          <w:b/>
        </w:rPr>
        <w:t>symmetry and sequence</w:t>
      </w:r>
      <w:r>
        <w:t>. You cannot ask a Set 3 question (e.g., "What do you value most in a friendship?") before establishing Set 1 (e.g., "What is a perfect day for you?"). The jump feels invasive. But the sequence, when respected, creates a felt sense of earned trust.</w:t>
      </w:r>
    </w:p>
    <w:p>
      <w:r>
        <w:t xml:space="preserve">Silent Infinity's current system does not model disclosure levels. It can ask a deep question after a shallow one, breaking the intimacy gradient. The upgrade must include a </w:t>
      </w:r>
      <w:r>
        <w:rPr>
          <w:b/>
        </w:rPr>
        <w:t>disclosure-level tracker</w:t>
      </w:r>
      <w:r>
        <w:t xml:space="preserve"> that gates question depth to the current intimacy stage. (Aron et al. 1997, </w:t>
      </w:r>
      <w:r>
        <w:rPr>
          <w:i/>
        </w:rPr>
        <w:t>Journal of Personality and Social Psychology</w:t>
      </w:r>
      <w:r>
        <w:t>, 74(1), 114–135.)</w:t>
      </w:r>
    </w:p>
    <w:p>
      <w:pPr>
        <w:spacing w:before="200" w:after="80"/>
      </w:pPr>
      <w:r>
        <w:rPr>
          <w:b/>
          <w:color w:val="141413"/>
          <w:sz w:val="28"/>
        </w:rPr>
        <w:t>A.3 Social Penetration Theory: The Onion Model</w:t>
      </w:r>
    </w:p>
    <w:p>
      <w:r>
        <w:t xml:space="preserve">Altman and Taylor's </w:t>
      </w:r>
      <w:r>
        <w:rPr>
          <w:i/>
        </w:rPr>
        <w:t>Social Penetration Theory</w:t>
      </w:r>
      <w:r>
        <w:t xml:space="preserve"> (1973) describes self-disclosure as an onion: </w:t>
      </w:r>
      <w:r>
        <w:rPr>
          <w:b/>
        </w:rPr>
        <w:t>breadth</w:t>
      </w:r>
      <w:r>
        <w:t xml:space="preserve"> (number of topics touched) and </w:t>
      </w:r>
      <w:r>
        <w:rPr>
          <w:b/>
        </w:rPr>
        <w:t>depth</w:t>
      </w:r>
      <w:r>
        <w:t xml:space="preserve"> (how intimate each topic goes) both expand as relationships develop, but they do not expand uniformly. Trust is the gate. Reciprocity is the key.</w:t>
      </w:r>
    </w:p>
    <w:p>
      <w:r>
        <w:t xml:space="preserve">The AI analogue: the system must track both dimensions. A user who discusses many surface topics (high breadth, low depth) is not in a shallow relationship — they are in an early-stage relationship where breadth expansion is healthy. Pushing depth prematurely causes regression, not progress. </w:t>
      </w:r>
      <w:r>
        <w:rPr>
          <w:i/>
        </w:rPr>
        <w:t>"Penetration is typically gradual and orderly rather than random and haphazard"</w:t>
      </w:r>
      <w:r>
        <w:t xml:space="preserve"> (Altman &amp; Taylor 1973, p. 26).</w:t>
      </w:r>
    </w:p>
    <w:p>
      <w:pPr>
        <w:spacing w:before="200" w:after="80"/>
      </w:pPr>
      <w:r>
        <w:rPr>
          <w:b/>
          <w:color w:val="141413"/>
          <w:sz w:val="28"/>
        </w:rPr>
        <w:t>A.4 Esther Perel's Questioning Patterns</w:t>
      </w:r>
    </w:p>
    <w:p>
      <w:r>
        <w:t xml:space="preserve">Perel's work across </w:t>
      </w:r>
      <w:r>
        <w:rPr>
          <w:i/>
        </w:rPr>
        <w:t>Mating in Captivity</w:t>
      </w:r>
      <w:r>
        <w:t xml:space="preserve"> (2006), </w:t>
      </w:r>
      <w:r>
        <w:rPr>
          <w:i/>
        </w:rPr>
        <w:t>The State of Affairs</w:t>
      </w:r>
      <w:r>
        <w:t xml:space="preserve"> (2017), and her podcast </w:t>
      </w:r>
      <w:r>
        <w:rPr>
          <w:i/>
        </w:rPr>
        <w:t>Where Should We Begin?</w:t>
      </w:r>
      <w:r>
        <w:t xml:space="preserve"> demonstrates a distinct interrogative register. Her questions share three features:</w:t>
      </w:r>
    </w:p>
    <w:p>
      <w:pPr>
        <w:pStyle w:val="ListNumber"/>
      </w:pPr>
      <w:r>
        <w:rPr>
          <w:b/>
        </w:rPr>
        <w:t>Paradox structure</w:t>
      </w:r>
      <w:r>
        <w:t>: "What does your distance protect you from feeling?" — the question reveals that the stated behavior (distance) is serving a function the user has not named.</w:t>
      </w:r>
    </w:p>
    <w:p>
      <w:pPr>
        <w:pStyle w:val="ListNumber"/>
      </w:pPr>
      <w:r>
        <w:rPr>
          <w:b/>
        </w:rPr>
        <w:t>Reframe the protagonist</w:t>
      </w:r>
      <w:r>
        <w:t>: "Who taught you that you needed to earn love?" — the question lifts the user out of the present and into a longer story.</w:t>
      </w:r>
    </w:p>
    <w:p>
      <w:pPr>
        <w:pStyle w:val="ListNumber"/>
      </w:pPr>
      <w:r>
        <w:rPr>
          <w:b/>
        </w:rPr>
        <w:t>Summon the unlived life</w:t>
      </w:r>
      <w:r>
        <w:t>: "What version of yourself do you lose when you're with them?" — rather than asking what the user has, asks what they are not.</w:t>
      </w:r>
    </w:p>
    <w:p>
      <w:r>
        <w:t xml:space="preserve">These moves do not mirror — they </w:t>
      </w:r>
      <w:r>
        <w:rPr>
          <w:b/>
        </w:rPr>
        <w:t>reframe</w:t>
      </w:r>
      <w:r>
        <w:t>. The user arrives at a new thought, not a reflection of the old one. This is the core of the seduction register for AI.</w:t>
      </w:r>
    </w:p>
    <w:p>
      <w:pPr>
        <w:spacing w:before="200" w:after="80"/>
      </w:pPr>
      <w:r>
        <w:rPr>
          <w:b/>
          <w:color w:val="141413"/>
          <w:sz w:val="28"/>
        </w:rPr>
        <w:t>A.5 Carnegie and the Architecture of Liking</w:t>
      </w:r>
    </w:p>
    <w:p>
      <w:r>
        <w:t xml:space="preserve">Dale Carnegie's </w:t>
      </w:r>
      <w:r>
        <w:rPr>
          <w:i/>
        </w:rPr>
        <w:t>How to Win Friends and Influence People</w:t>
      </w:r>
      <w:r>
        <w:t xml:space="preserve"> (1936) — empirically validated by decades of social psychology — identifies six ways to make people like you. Two are directly applicable to AI chat design:</w:t>
      </w:r>
    </w:p>
    <w:p>
      <w:pPr>
        <w:pStyle w:val="ListBullet"/>
      </w:pPr>
      <w:r>
        <w:rPr>
          <w:b/>
        </w:rPr>
        <w:t>Become genuinely interested in the other person</w:t>
      </w:r>
      <w:r>
        <w:t>: this is different from performing interest. The AI must ask follow-ups that demonstrate it actually retained the detail, not just acknowledged it.</w:t>
      </w:r>
    </w:p>
    <w:p>
      <w:pPr>
        <w:pStyle w:val="ListBullet"/>
      </w:pPr>
      <w:r>
        <w:rPr>
          <w:b/>
        </w:rPr>
        <w:t>Remember names and personal particulars</w:t>
      </w:r>
      <w:r>
        <w:t>: the felt sense of being remembered is intimacy-generating even in short interactions.</w:t>
      </w:r>
    </w:p>
    <w:p>
      <w:r>
        <w:t>Tickle-Degnen and Rosenthal's 1990 meta-analysis of rapport (</w:t>
      </w:r>
      <w:r>
        <w:rPr>
          <w:i/>
        </w:rPr>
        <w:t>Psychological Bulletin</w:t>
      </w:r>
      <w:r>
        <w:t xml:space="preserve">, 102(2), 283–299) identified three components of rapport: </w:t>
      </w:r>
      <w:r>
        <w:rPr>
          <w:b/>
        </w:rPr>
        <w:t>mutual attention</w:t>
      </w:r>
      <w:r>
        <w:t xml:space="preserve"> (I am focused only on you), </w:t>
      </w:r>
      <w:r>
        <w:rPr>
          <w:b/>
        </w:rPr>
        <w:t>positivity</w:t>
      </w:r>
      <w:r>
        <w:t xml:space="preserve"> (warm affect), and </w:t>
      </w:r>
      <w:r>
        <w:rPr>
          <w:b/>
        </w:rPr>
        <w:t>coordination</w:t>
      </w:r>
      <w:r>
        <w:t xml:space="preserve"> (synchronized timing, mirroring of speech patterns). Notably, coordination — often equated with mirroring — is only one of three components, and it is the one that weakens over time as a primary rapport-builder. The other two (attention and positivity) are more durable. Current AI overweights coordination (mirroring) and underweights genuine attention (remembering and referencing user specifics).</w:t>
      </w:r>
    </w:p>
    <w:p>
      <w:pPr>
        <w:spacing w:before="200" w:after="80"/>
      </w:pPr>
      <w:r>
        <w:rPr>
          <w:b/>
          <w:color w:val="141413"/>
          <w:sz w:val="28"/>
        </w:rPr>
        <w:t>A.6 Cialdini's Principles in the Seduction Register</w:t>
      </w:r>
    </w:p>
    <w:p>
      <w:r>
        <w:t>Robert Cialdini's six principles (</w:t>
      </w:r>
      <w:r>
        <w:rPr>
          <w:i/>
        </w:rPr>
        <w:t>Influence</w:t>
      </w:r>
      <w:r>
        <w:t xml:space="preserve">, 1984; updated </w:t>
      </w:r>
      <w:r>
        <w:rPr>
          <w:i/>
        </w:rPr>
        <w:t>Influence</w:t>
      </w:r>
      <w:r>
        <w:t xml:space="preserve">, 2021) are typically framed as persuasion tactics, but they are also </w:t>
      </w:r>
      <w:r>
        <w:rPr>
          <w:b/>
        </w:rPr>
        <w:t>intimacy architecture</w:t>
      </w:r>
      <w:r>
        <w:t>:</w:t>
      </w:r>
    </w:p>
    <w:p>
      <w:pPr>
        <w:pStyle w:val="ListBullet"/>
      </w:pPr>
      <w:r>
        <w:rPr>
          <w:b/>
        </w:rPr>
        <w:t>Reciprocity</w:t>
      </w:r>
      <w:r>
        <w:t>: when the AI shares something about itself (a modest opinion, a preference, a reaction), it creates an obligation for the user to share in return. This is the mechanism behind Perel's modest disclosures on her podcast.</w:t>
      </w:r>
    </w:p>
    <w:p>
      <w:pPr>
        <w:pStyle w:val="ListBullet"/>
      </w:pPr>
      <w:r>
        <w:rPr>
          <w:b/>
        </w:rPr>
        <w:t>Liking</w:t>
      </w:r>
      <w:r>
        <w:t>: similarity increases liking. The AI should reflect back not just the user's emotion but the user's values and worldview — then gently expand them.</w:t>
      </w:r>
    </w:p>
    <w:p>
      <w:pPr>
        <w:pStyle w:val="ListBullet"/>
      </w:pPr>
      <w:r>
        <w:rPr>
          <w:b/>
        </w:rPr>
        <w:t>Commitment and consistency</w:t>
      </w:r>
      <w:r>
        <w:t>: small disclosures chain into larger ones. The first vulnerable thing a user says is the door; the system should mark it and walk through it slowly.</w:t>
      </w:r>
    </w:p>
    <w:p>
      <w:pPr>
        <w:pStyle w:val="ListBullet"/>
      </w:pPr>
      <w:r>
        <w:rPr>
          <w:b/>
        </w:rPr>
        <w:t>Scarcity</w:t>
      </w:r>
      <w:r>
        <w:t xml:space="preserve">: the AI should not be infinitely available in terms of depth. A response that says </w:t>
      </w:r>
      <w:r>
        <w:rPr>
          <w:i/>
        </w:rPr>
        <w:t>"I want to ask you something, but I want to make sure you're ready for it"</w:t>
      </w:r>
      <w:r>
        <w:t xml:space="preserve"> creates scarcity around the question — the user leans in.</w:t>
      </w:r>
    </w:p>
    <w:p>
      <w:pPr>
        <w:spacing w:before="200" w:after="80"/>
      </w:pPr>
      <w:r>
        <w:rPr>
          <w:b/>
          <w:color w:val="141413"/>
          <w:sz w:val="28"/>
        </w:rPr>
        <w:t>A.7 Motivational Interviewing: The Evocation Frame</w:t>
      </w:r>
    </w:p>
    <w:p>
      <w:r>
        <w:t xml:space="preserve">Miller and Rollnick's </w:t>
      </w:r>
      <w:r>
        <w:rPr>
          <w:i/>
        </w:rPr>
        <w:t>Motivational Interviewing</w:t>
      </w:r>
      <w:r>
        <w:t xml:space="preserve"> (2013, 3rd ed.) is the gold-standard clinical framework for eliciting behavior change from ambivalent users. The core technique — </w:t>
      </w:r>
      <w:r>
        <w:rPr>
          <w:b/>
        </w:rPr>
        <w:t>evocation</w:t>
      </w:r>
      <w:r>
        <w:t xml:space="preserve"> — holds that the change must come from within the client, not be installed by the therapist. The therapist's job is to draw out the user's own articulation of why change matters to them.</w:t>
      </w:r>
    </w:p>
    <w:p>
      <w:r>
        <w:t xml:space="preserve">For Silent Infinity, this translates to: </w:t>
      </w:r>
      <w:r>
        <w:rPr>
          <w:i/>
        </w:rPr>
        <w:t>do not tell users what they feel; instead, ask questions that lead them to discover what they feel for themselves</w:t>
      </w:r>
      <w:r>
        <w:t xml:space="preserve">. This is structurally different from Rogerian reflection ("It sounds like you're sad") because it positions the user as the expert on their own interior. The AI becomes a </w:t>
      </w:r>
      <w:r>
        <w:rPr>
          <w:b/>
        </w:rPr>
        <w:t>midwife</w:t>
      </w:r>
      <w:r>
        <w:t xml:space="preserve"> to self-knowledge rather than a translator of it.</w:t>
      </w:r>
    </w:p>
    <w:p>
      <w:r>
        <w:t>The four MI processes — Engaging, Focusing, Evoking, Planning — map directly onto a session arc for the app. The AI should know which phase it is in at any given moment.</w:t>
      </w:r>
    </w:p>
    <w:p>
      <w:pPr>
        <w:spacing w:before="200" w:after="80"/>
      </w:pPr>
      <w:r>
        <w:rPr>
          <w:b/>
          <w:color w:val="141413"/>
          <w:sz w:val="28"/>
        </w:rPr>
        <w:t>A.8 Yes-And and Vulnerability</w:t>
      </w:r>
    </w:p>
    <w:p>
      <w:r>
        <w:t xml:space="preserve">Halpern et al.'s </w:t>
      </w:r>
      <w:r>
        <w:rPr>
          <w:i/>
        </w:rPr>
        <w:t>Truth in Comedy</w:t>
      </w:r>
      <w:r>
        <w:t xml:space="preserve"> (1994) and the broader improv tradition hold that "yes-and" is not just agreement — it is a </w:t>
      </w:r>
      <w:r>
        <w:rPr>
          <w:b/>
        </w:rPr>
        <w:t>commitment to building on what is given rather than evaluating it</w:t>
      </w:r>
      <w:r>
        <w:t>. An AI that says "That must be hard" evaluates. An AI that says "And when you feel that way, what do you do with your hands?" — yes-ands. It treats the user's disclosure as a platform to launch from, not a statement to process.</w:t>
      </w:r>
    </w:p>
    <w:p>
      <w:r>
        <w:t xml:space="preserve">Brené Brown's </w:t>
      </w:r>
      <w:r>
        <w:rPr>
          <w:i/>
        </w:rPr>
        <w:t>Daring Greatly</w:t>
      </w:r>
      <w:r>
        <w:t xml:space="preserve"> (2012) demonstrates empirically that vulnerability is not weakness but the </w:t>
      </w:r>
      <w:r>
        <w:rPr>
          <w:b/>
        </w:rPr>
        <w:t>primary vector of connection</w:t>
      </w:r>
      <w:r>
        <w:t xml:space="preserve">. The AI equivalent: the system must be willing to take a position, express a reaction, even be momentarily wrong — because a system that never risks anything cannot create connection. </w:t>
      </w:r>
      <w:r>
        <w:rPr>
          <w:i/>
        </w:rPr>
        <w:t>"Vulnerability is the birthplace of love, belonging, joy, courage, empathy, and creativity"</w:t>
      </w:r>
      <w:r>
        <w:t xml:space="preserve"> (Brown 2012, p. 34). An AI that is always right and always gentle is the opposite of vulnerable. It is armored.</w:t>
      </w:r>
    </w:p>
    <w:p>
      <w:pPr>
        <w:spacing w:before="80" w:after="80"/>
      </w:pPr>
      <w:r>
        <w:rPr>
          <w:color w:val="666666"/>
        </w:rPr>
        <w:t>──────────────────────────────────────────────────────────────────────</w:t>
      </w:r>
    </w:p>
    <w:p>
      <w:pPr>
        <w:spacing w:before="280" w:after="80"/>
      </w:pPr>
      <w:r>
        <w:rPr>
          <w:b/>
          <w:color w:val="141413"/>
          <w:sz w:val="36"/>
        </w:rPr>
        <w:t>Part B — Personality Typologies for AI Personalization</w:t>
      </w:r>
    </w:p>
    <w:p>
      <w:pPr>
        <w:spacing w:before="200" w:after="80"/>
      </w:pPr>
      <w:r>
        <w:rPr>
          <w:b/>
          <w:color w:val="141413"/>
          <w:sz w:val="28"/>
        </w:rPr>
        <w:t>B.1 The Field: A Comparative Survey</w:t>
      </w:r>
    </w:p>
    <w:p>
      <w:r>
        <w:rPr>
          <w:b/>
        </w:rPr>
        <w:t>Big Five / OCEAN</w:t>
      </w:r>
      <w:r>
        <w:t xml:space="preserve"> (McCrae &amp; Costa 1987; Goldberg 1990) is the gold standard of personality science. The five factors — Openness to Experience, Conscientiousness, Extraversion, Agreeableness, and Neuroticism — are psychometrically validated across cultures, age groups, and measurement methods. They predict behavior, health outcomes, relationship stability, and occupational performance. Critically for Silent Infinity: they are </w:t>
      </w:r>
      <w:r>
        <w:rPr>
          <w:b/>
        </w:rPr>
        <w:t>inferrable from text</w:t>
      </w:r>
      <w:r>
        <w:t xml:space="preserve"> at scale (Kosinski et al. 2013, </w:t>
      </w:r>
      <w:r>
        <w:rPr>
          <w:i/>
        </w:rPr>
        <w:t>PNAS</w:t>
      </w:r>
      <w:r>
        <w:t xml:space="preserve">, 110(15), 5802–5805; Park et al. 2015, </w:t>
      </w:r>
      <w:r>
        <w:rPr>
          <w:i/>
        </w:rPr>
        <w:t>PLOS ONE</w:t>
      </w:r>
      <w:r>
        <w:t>, 10(9), e0136916).</w:t>
      </w:r>
    </w:p>
    <w:p>
      <w:r>
        <w:rPr>
          <w:b/>
        </w:rPr>
        <w:t>HEXACO</w:t>
      </w:r>
      <w:r>
        <w:t xml:space="preserve"> (Ashton &amp; Lee 2007) extends Big Five with a sixth factor — Honesty-Humility — which captures the tendency toward sincerity and modesty versus manipulation and self-importance. HEXACO is particularly useful for detecting the "dark triad" behaviors (narcissism, Machiavellianism, psychopathy) that AI systems should calibrate around carefully. For Silent Infinity, a user who scores low on H-H may need the system to be less flattering and more grounded.</w:t>
      </w:r>
    </w:p>
    <w:p>
      <w:r>
        <w:rPr>
          <w:b/>
        </w:rPr>
        <w:t>MBTI</w:t>
      </w:r>
      <w:r>
        <w:t xml:space="preserve"> (Myers &amp; Briggs 1944, based on Jung) is popular but psychometrically weak. McCrae and Costa's 1989 critique (</w:t>
      </w:r>
      <w:r>
        <w:rPr>
          <w:i/>
        </w:rPr>
        <w:t>Journal of Personality Assessment</w:t>
      </w:r>
      <w:r>
        <w:t>, 53(4), 332–341) demonstrated that MBTI type assignments are unstable over time — roughly 50% of test-takers receive a different type when retested weeks later. The four-letter type categories impose artificial bimodality on continuous dimensions. Silent Infinity should not build MBTI inference into the core system, but can use the language of I/E, S/N as a user-familiar shorthand in conversation.</w:t>
      </w:r>
    </w:p>
    <w:p>
      <w:r>
        <w:rPr>
          <w:b/>
        </w:rPr>
        <w:t>Enneagram</w:t>
      </w:r>
      <w:r>
        <w:t xml:space="preserve"> (Riso &amp; Hudson 1999; Ichazo via Lilly 1975) is a nine-type system with wings and subtypes derived from a fusion of Sufi mysticism, Christian desert father traditions, and Gurdjieff's work. Its psychometric validity is contested, but its </w:t>
      </w:r>
      <w:r>
        <w:rPr>
          <w:b/>
        </w:rPr>
        <w:t>narrative richness</w:t>
      </w:r>
      <w:r>
        <w:t xml:space="preserve"> is unmatched. The Enneagram describes not just trait profiles but the </w:t>
      </w:r>
      <w:r>
        <w:rPr>
          <w:b/>
        </w:rPr>
        <w:t>core fear and core desire</w:t>
      </w:r>
      <w:r>
        <w:t xml:space="preserve"> of each type — a motivational layer that Big Five does not address. For Silent Infinity, the Enneagram's nine core fears (humiliation, deprivation, rejection, worthlessness, ignorance, support loss, pain, domination, fragmentation) are a practical lexicon for understanding why a user is stuck.</w:t>
      </w:r>
    </w:p>
    <w:p>
      <w:r>
        <w:rPr>
          <w:b/>
        </w:rPr>
        <w:t>Jungian archetypes</w:t>
      </w:r>
      <w:r>
        <w:t xml:space="preserve"> (Jung </w:t>
      </w:r>
      <w:r>
        <w:rPr>
          <w:i/>
        </w:rPr>
        <w:t>Man and His Symbols</w:t>
      </w:r>
      <w:r>
        <w:t xml:space="preserve"> 1964; Pearson 1991; Mark &amp; Pearson </w:t>
      </w:r>
      <w:r>
        <w:rPr>
          <w:i/>
        </w:rPr>
        <w:t>The Hero and the Outlaw</w:t>
      </w:r>
      <w:r>
        <w:t xml:space="preserve"> 2001): Jung's 12 archetypes — Innocent, Explorer, Sage, Hero, Outlaw, Magician, Regular Person, Lover, Jester, Caregiver, Creator, Ruler — are not personality types but </w:t>
      </w:r>
      <w:r>
        <w:rPr>
          <w:b/>
        </w:rPr>
        <w:t>mythic identities</w:t>
      </w:r>
      <w:r>
        <w:t>: roles a person inhabits that organize their narrative self-understanding. A user who is in a "Hero" frame is in a story of challenge, growth, and proving. A user in a "Caregiver" frame is in a story of sacrifice and depletion. Naming the archetype unlocks a completely different conversation vector than reflecting emotion.</w:t>
      </w:r>
    </w:p>
    <w:p>
      <w:r>
        <w:rPr>
          <w:b/>
        </w:rPr>
        <w:t>Attachment styles</w:t>
      </w:r>
      <w:r>
        <w:t xml:space="preserve"> (Ainsworth 1978; Bartholomew &amp; Horowitz 1991): Ainsworth's original secure/anxious-ambivalent/avoidant taxonomy, extended by Bartholomew and Horowitz to a two-dimensional model (positive/negative model of self × positive/negative model of others), producing four styles: Secure, Preoccupied (anxious), Dismissing (avoidant), and Fearful. Attachment style is highly predictive of how users engage emotionally in conversation. A Preoccupied user will over-disclose and seek reassurance; the AI's job is not to reassure but to </w:t>
      </w:r>
      <w:r>
        <w:rPr>
          <w:b/>
        </w:rPr>
        <w:t>support self-efficacy</w:t>
      </w:r>
      <w:r>
        <w:t>. A Dismissing user will deflect depth; the AI's job is to make depth feel safe, not push it. A Fearful user needs predictability above all else.</w:t>
      </w:r>
    </w:p>
    <w:p>
      <w:r>
        <w:rPr>
          <w:b/>
        </w:rPr>
        <w:t>Internal Family Systems</w:t>
      </w:r>
      <w:r>
        <w:t xml:space="preserve"> (Schwartz 1995, </w:t>
      </w:r>
      <w:r>
        <w:rPr>
          <w:i/>
        </w:rPr>
        <w:t>Internal Family Systems Therapy</w:t>
      </w:r>
      <w:r>
        <w:t xml:space="preserve">): IFS holds that the psyche is composed of multiple sub-personalities — </w:t>
      </w:r>
      <w:r>
        <w:rPr>
          <w:b/>
        </w:rPr>
        <w:t>Exiles</w:t>
      </w:r>
      <w:r>
        <w:t xml:space="preserve"> (wounded parts that carry shame or grief), </w:t>
      </w:r>
      <w:r>
        <w:rPr>
          <w:b/>
        </w:rPr>
        <w:t>Managers</w:t>
      </w:r>
      <w:r>
        <w:t xml:space="preserve"> (controlling parts that prevent exile-activation), and </w:t>
      </w:r>
      <w:r>
        <w:rPr>
          <w:b/>
        </w:rPr>
        <w:t>Firefighters</w:t>
      </w:r>
      <w:r>
        <w:t xml:space="preserve"> (impulsive parts that distract when exiles are triggered) — plus the </w:t>
      </w:r>
      <w:r>
        <w:rPr>
          <w:b/>
        </w:rPr>
        <w:t>Self</w:t>
      </w:r>
      <w:r>
        <w:t xml:space="preserve"> (the calm, curious, compassionate center). The model's practical value for AI chat: users do not speak from a unified self. When a user says "I don't know why I keep doing this," they are expressing a Manager-Exile conflict. The AI can address the specific part: "It sounds like part of you wants to stay safe. What does that part think would happen if you let go?"</w:t>
      </w:r>
    </w:p>
    <w:p>
      <w:r>
        <w:rPr>
          <w:b/>
        </w:rPr>
        <w:t>Plutchik's wheel of emotions</w:t>
      </w:r>
      <w:r>
        <w:t xml:space="preserve"> (1980): Eight primary emotions (joy, trust, fear, surprise, sadness, disgust, anger, anticipation) arranged in dyads of opposition and organized by intensity (ecstasy → joy → serenity at decreasing intensity). Useful for the system's emotional-state detection layer — not for surfacing to users but for internal emotional tagging of each user turn.</w:t>
      </w:r>
    </w:p>
    <w:p>
      <w:r>
        <w:rPr>
          <w:b/>
        </w:rPr>
        <w:t>Schwartz values theory</w:t>
      </w:r>
      <w:r>
        <w:t xml:space="preserve"> (1992): Ten basic human values (Power, Achievement, Hedonism, Stimulation, Self-Direction, Universalism, Benevolence, Tradition, Conformity, Security) organized in a circular motivational continuum. Adjacent values are compatible; opposite values are in tension. Understanding a user's value hierarchy allows the AI to construct meaning-relevant responses rather than generic ones.</w:t>
      </w:r>
    </w:p>
    <w:p>
      <w:pPr>
        <w:spacing w:before="200" w:after="80"/>
      </w:pPr>
      <w:r>
        <w:rPr>
          <w:b/>
          <w:color w:val="141413"/>
          <w:sz w:val="28"/>
        </w:rPr>
        <w:t>B.2 The Recommended Hybrid</w:t>
      </w:r>
    </w:p>
    <w:p>
      <w:r>
        <w:rPr>
          <w:b/>
        </w:rPr>
        <w:t>Backbone</w:t>
      </w:r>
      <w:r>
        <w:t>: Big Five (OCEAN) for psychometric validity and text-inference support.</w:t>
      </w:r>
    </w:p>
    <w:p>
      <w:r>
        <w:rPr>
          <w:b/>
        </w:rPr>
        <w:t>Mythic frame</w:t>
      </w:r>
      <w:r>
        <w:t>: Jungian archetype (one of 12) for narrative identity — the "character the user is playing in their own story."</w:t>
      </w:r>
    </w:p>
    <w:p>
      <w:r>
        <w:rPr>
          <w:b/>
        </w:rPr>
        <w:t>Emotional-relational pattern</w:t>
      </w:r>
      <w:r>
        <w:t>: Attachment style (one of four) for predicting how the user will show up emotionally in conversation.</w:t>
      </w:r>
    </w:p>
    <w:p>
      <w:r>
        <w:rPr>
          <w:b/>
        </w:rPr>
        <w:t>Parts-dialogue layer</w:t>
      </w:r>
      <w:r>
        <w:t>: IFS framework for accessing sub-personality-level conversation depth.</w:t>
      </w:r>
    </w:p>
    <w:p>
      <w:r>
        <w:rPr>
          <w:b/>
        </w:rPr>
        <w:t>Tradeoffs accepted</w:t>
      </w:r>
      <w:r>
        <w:t>: HEXACO's H-H dimension is dropped from the core (reintroduced if user signals manipulativeness), Enneagram is used as a secondary frame rather than a primary classifier, Schwartz values are surfaced as needed rather than continuously maintained.</w:t>
      </w:r>
    </w:p>
    <w:p>
      <w:r>
        <w:rPr>
          <w:b/>
        </w:rPr>
        <w:t>Why this hybrid beats any single system</w:t>
      </w:r>
      <w:r>
        <w:t xml:space="preserve">: Big Five gives numerical tractability. Archetype gives narrative leverage. Attachment gives relational-pattern prediction. IFS gives a way to address specific inner states without pathologizing. Together, they produce a </w:t>
      </w:r>
      <w:r>
        <w:rPr>
          <w:b/>
        </w:rPr>
        <w:t>four-layer user model</w:t>
      </w:r>
      <w:r>
        <w:t xml:space="preserve"> that tells the system: what dimensions of personality this person has (Big Five), what story they're living (archetype), how they're likely to respond to emotional depth (attachment), and which inner part is speaking right now (IFS).</w:t>
      </w:r>
    </w:p>
    <w:p>
      <w:pPr>
        <w:spacing w:before="80" w:after="80"/>
      </w:pPr>
      <w:r>
        <w:rPr>
          <w:color w:val="666666"/>
        </w:rPr>
        <w:t>──────────────────────────────────────────────────────────────────────</w:t>
      </w:r>
    </w:p>
    <w:p>
      <w:pPr>
        <w:spacing w:before="280" w:after="80"/>
      </w:pPr>
      <w:r>
        <w:rPr>
          <w:b/>
          <w:color w:val="141413"/>
          <w:sz w:val="36"/>
        </w:rPr>
        <w:t>Part C — Inferring Personality from Chat</w:t>
      </w:r>
    </w:p>
    <w:p>
      <w:pPr>
        <w:spacing w:before="200" w:after="80"/>
      </w:pPr>
      <w:r>
        <w:rPr>
          <w:b/>
          <w:color w:val="141413"/>
          <w:sz w:val="28"/>
        </w:rPr>
        <w:t>C.1 The Research Landscape</w:t>
      </w:r>
    </w:p>
    <w:p>
      <w:r>
        <w:t xml:space="preserve">Park et al. (2015, </w:t>
      </w:r>
      <w:r>
        <w:rPr>
          <w:i/>
        </w:rPr>
        <w:t>PLOS ONE</w:t>
      </w:r>
      <w:r>
        <w:t>) demonstrated that Big Five scores can be reliably predicted from short text using word-use patterns via LIWC (Linguistic Inquiry and Word Count). High Openness correlates with metaphor use, abstract vocabulary, longer sentence structures. High Neuroticism correlates with negative emotion words, first-person singular pronoun use. High Extraversion correlates with positive emotion words, social words, use of exclamation marks.</w:t>
      </w:r>
    </w:p>
    <w:p>
      <w:r>
        <w:t xml:space="preserve">Mairesse et al. (2007, </w:t>
      </w:r>
      <w:r>
        <w:rPr>
          <w:i/>
        </w:rPr>
        <w:t>Journal of Artificial Intelligence Research</w:t>
      </w:r>
      <w:r>
        <w:t>, 30, 457–500) combined acoustic features (for voice) with lexical features and achieved statistically significant prediction for all five factors from spontaneous conversation.</w:t>
      </w:r>
    </w:p>
    <w:p>
      <w:r>
        <w:t>Arnoux et al. (2017) demonstrated that word-embedding approaches require approximately 25x less data than LIWC-based approaches, making real-time inference from short chat conversations viable.</w:t>
      </w:r>
    </w:p>
    <w:p>
      <w:r>
        <w:t>Mehta et al. (2020) applied BERT-based sequence models to personality classification, achieving state-of-the-art performance on the Essays Corpus and demonstrating that transformer models can extract personality signal from contextually ambiguous text that LIWC misses.</w:t>
      </w:r>
    </w:p>
    <w:p>
      <w:r>
        <w:t xml:space="preserve">Ji et al. (2023, </w:t>
      </w:r>
      <w:r>
        <w:rPr>
          <w:i/>
        </w:rPr>
        <w:t>"ChatGPT as a Personality Assessor"</w:t>
      </w:r>
      <w:r>
        <w:t>) showed that LLM-based zero-shot personality assessment achieves parity with LIWC-based methods on Big Five prediction, suggesting that a well-prompted LLM can serve as its own personality classifier without a separate model.</w:t>
      </w:r>
    </w:p>
    <w:p>
      <w:pPr>
        <w:spacing w:before="200" w:after="80"/>
      </w:pPr>
      <w:r>
        <w:rPr>
          <w:b/>
          <w:color w:val="141413"/>
          <w:sz w:val="28"/>
        </w:rPr>
        <w:t>C.2 Recommended Architecture</w:t>
      </w:r>
    </w:p>
    <w:p>
      <w:r>
        <w:rPr>
          <w:b/>
        </w:rPr>
        <w:t>Passive inference via Haiku 4.5 Sentinel</w:t>
      </w:r>
      <w:r>
        <w:t>: every user turn is silently passed to a fast, cheap classifier that maintains a rolling JSON object:</w:t>
      </w:r>
    </w:p>
    <w:p>
      <w:pPr>
        <w:spacing w:before="80" w:after="120"/>
      </w:pPr>
      <w:r>
        <w:rPr>
          <w:i/>
          <w:color w:val="666666"/>
          <w:sz w:val="18"/>
        </w:rPr>
        <w:t>[technical detail omitted from printable edition — see source repository for the code block]</w:t>
      </w:r>
    </w:p>
    <w:p>
      <w:r>
        <w:t>This object updates with each turn using an exponential moving average (recent turns weighted more heavily than earlier turns, because within-session drift is real). The main conversation model reads this object before composing each response.</w:t>
      </w:r>
    </w:p>
    <w:p>
      <w:r>
        <w:rPr>
          <w:b/>
        </w:rPr>
        <w:t>Caveats to hard-code into the system</w:t>
      </w:r>
      <w:r>
        <w:t>:</w:t>
      </w:r>
    </w:p>
    <w:p>
      <w:pPr>
        <w:pStyle w:val="ListBullet"/>
      </w:pPr>
      <w:r>
        <w:rPr>
          <w:b/>
        </w:rPr>
        <w:t>Ecological fallacy</w:t>
      </w:r>
      <w:r>
        <w:t>: text-based personality inference is probabilistic, not diagnostic. The system must hold the profile as a working hypothesis, not a fact.</w:t>
      </w:r>
    </w:p>
    <w:p>
      <w:pPr>
        <w:pStyle w:val="ListBullet"/>
      </w:pPr>
      <w:r>
        <w:rPr>
          <w:b/>
        </w:rPr>
        <w:t>Cultural bias</w:t>
      </w:r>
      <w:r>
        <w:t>: LIWC norms were established predominantly on English-language, Western populations. Adjust confidence weights for non-Western users.</w:t>
      </w:r>
    </w:p>
    <w:p>
      <w:pPr>
        <w:pStyle w:val="ListBullet"/>
      </w:pPr>
      <w:r>
        <w:rPr>
          <w:b/>
        </w:rPr>
        <w:t>Consent and transparency</w:t>
      </w:r>
      <w:r>
        <w:t>: users should be informed that their communication style informs how the AI adapts to them — framed as personalization, not surveillance.</w:t>
      </w:r>
    </w:p>
    <w:p>
      <w:pPr>
        <w:pStyle w:val="ListBullet"/>
      </w:pPr>
      <w:r>
        <w:rPr>
          <w:b/>
        </w:rPr>
        <w:t>Drift across sessions</w:t>
      </w:r>
      <w:r>
        <w:t>: personality presentation varies by context, mood, and relationship stage. The profile should be a session-level estimate with a cross-session smoothed average, not a fixed label.</w:t>
      </w:r>
    </w:p>
    <w:p>
      <w:pPr>
        <w:spacing w:before="80" w:after="80"/>
      </w:pPr>
      <w:r>
        <w:rPr>
          <w:color w:val="666666"/>
        </w:rPr>
        <w:t>──────────────────────────────────────────────────────────────────────</w:t>
      </w:r>
    </w:p>
    <w:p>
      <w:pPr>
        <w:spacing w:before="280" w:after="80"/>
      </w:pPr>
      <w:r>
        <w:rPr>
          <w:b/>
          <w:color w:val="141413"/>
          <w:sz w:val="36"/>
        </w:rPr>
        <w:t>Part D — The Depth Problem: Why Mirrors Fail</w:t>
      </w:r>
    </w:p>
    <w:p>
      <w:pPr>
        <w:spacing w:before="200" w:after="80"/>
      </w:pPr>
      <w:r>
        <w:rPr>
          <w:b/>
          <w:color w:val="141413"/>
          <w:sz w:val="28"/>
        </w:rPr>
        <w:t>D.1 Rogers Without the Contract</w:t>
      </w:r>
    </w:p>
    <w:p>
      <w:r>
        <w:t xml:space="preserve">Carl Rogers' 1957 paper </w:t>
      </w:r>
      <w:r>
        <w:rPr>
          <w:i/>
        </w:rPr>
        <w:t>"The Necessary and Sufficient Conditions of Therapeutic Personality Change"</w:t>
      </w:r>
      <w:r>
        <w:t xml:space="preserve"> (</w:t>
      </w:r>
      <w:r>
        <w:rPr>
          <w:i/>
        </w:rPr>
        <w:t>Journal of Consulting Psychology</w:t>
      </w:r>
      <w:r>
        <w:t>, 21(2), 95–103) proposed unconditional positive regard, empathic understanding, and congruence as the core conditions for therapeutic change. Rogers was right — within a formal therapeutic contract. In that contract, the client knows they are there to be seen and the therapist knows their role is to witness.</w:t>
      </w:r>
    </w:p>
    <w:p>
      <w:r>
        <w:t xml:space="preserve">In casual chat, the contract does not exist. The user has not signed up to be reflected at. Pure Rogerian reflection in this context reads as: </w:t>
      </w:r>
      <w:r>
        <w:rPr>
          <w:i/>
        </w:rPr>
        <w:t>avoidance</w:t>
      </w:r>
      <w:r>
        <w:t xml:space="preserve"> (the AI won't say what it actually thinks), </w:t>
      </w:r>
      <w:r>
        <w:rPr>
          <w:i/>
        </w:rPr>
        <w:t>formulaic processing</w:t>
      </w:r>
      <w:r>
        <w:t xml:space="preserve"> (the response sounds like a script), or </w:t>
      </w:r>
      <w:r>
        <w:rPr>
          <w:i/>
        </w:rPr>
        <w:t>insufficient presence</w:t>
      </w:r>
      <w:r>
        <w:t xml:space="preserve"> (I could have said that to anyone).</w:t>
      </w:r>
    </w:p>
    <w:p>
      <w:pPr>
        <w:spacing w:before="200" w:after="80"/>
      </w:pPr>
      <w:r>
        <w:rPr>
          <w:b/>
          <w:color w:val="141413"/>
          <w:sz w:val="28"/>
        </w:rPr>
        <w:t>D.2 Perel's Provocation Principle</w:t>
      </w:r>
    </w:p>
    <w:p>
      <w:r>
        <w:t xml:space="preserve">Esther Perel's repeated observation — across podcast, essays, and clinical writing — is that the therapeutic "witness" model, while necessary, is not sufficient for growth. The user needs not just someone who hears them but someone who </w:t>
      </w:r>
      <w:r>
        <w:rPr>
          <w:b/>
        </w:rPr>
        <w:t>holds a different perspective without abandoning them for it</w:t>
      </w:r>
      <w:r>
        <w:t>. Perel functions as a provocateur: she will say "You've been the victim in this story — and that story is protecting you from something." This is not attack; it is the gift of a harder truth offered with care.</w:t>
      </w:r>
    </w:p>
    <w:p>
      <w:r>
        <w:t>The AI equivalent: the system must be willing to introduce a reframe that the user did not ask for. Not aggressively, not preachy — but as a question that opens a door: "I wonder what you would think if we looked at this differently."</w:t>
      </w:r>
    </w:p>
    <w:p>
      <w:pPr>
        <w:spacing w:before="200" w:after="80"/>
      </w:pPr>
      <w:r>
        <w:rPr>
          <w:b/>
          <w:color w:val="141413"/>
          <w:sz w:val="28"/>
        </w:rPr>
        <w:t>D.3 Winnicott's Holding and Challenge</w:t>
      </w:r>
    </w:p>
    <w:p>
      <w:r>
        <w:t xml:space="preserve">D.W. Winnicott's concept of the "holding environment" (1960, </w:t>
      </w:r>
      <w:r>
        <w:rPr>
          <w:i/>
        </w:rPr>
        <w:t>International Journal of Psychoanalysis</w:t>
      </w:r>
      <w:r>
        <w:t xml:space="preserve">, 41, 585–595) is often cited as pure attunement — the good mother mirrors the infant's state. But Winnicott was clear that development requires </w:t>
      </w:r>
      <w:r>
        <w:rPr>
          <w:b/>
        </w:rPr>
        <w:t>graduated frustration</w:t>
      </w:r>
      <w:r>
        <w:t>: the good-enough mother is not perfectly attuned; she fails in tolerable ways. The gap between perfect attunement and good-enough attunement is where the self develops.</w:t>
      </w:r>
    </w:p>
    <w:p>
      <w:r>
        <w:t>For Silent Infinity: pure attunement produces regressive dependency. The system must be calibrated to introduce gentle, tolerable friction — the gentle challenge, the unexpected reframe, the question that doesn't dissolve tension but holds it productively.</w:t>
      </w:r>
    </w:p>
    <w:p>
      <w:pPr>
        <w:spacing w:before="200" w:after="80"/>
      </w:pPr>
      <w:r>
        <w:rPr>
          <w:b/>
          <w:color w:val="141413"/>
          <w:sz w:val="28"/>
        </w:rPr>
        <w:t>D.4 Bowen's Differentiation</w:t>
      </w:r>
    </w:p>
    <w:p>
      <w:r>
        <w:t xml:space="preserve">Murray Bowen's family systems theory (1978, </w:t>
      </w:r>
      <w:r>
        <w:rPr>
          <w:i/>
        </w:rPr>
        <w:t>Family Therapy in Clinical Practice</w:t>
      </w:r>
      <w:r>
        <w:t xml:space="preserve">) describes </w:t>
      </w:r>
      <w:r>
        <w:rPr>
          <w:b/>
        </w:rPr>
        <w:t>differentiated selfhood</w:t>
      </w:r>
      <w:r>
        <w:t xml:space="preserve"> as the capacity to maintain a clear sense of self in the face of the emotional field of a relationship. A poorly differentiated therapist or AI becomes </w:t>
      </w:r>
      <w:r>
        <w:rPr>
          <w:b/>
        </w:rPr>
        <w:t>fused</w:t>
      </w:r>
      <w:r>
        <w:t xml:space="preserve"> with the user's emotional state — amplifying rather than metabolizing it.</w:t>
      </w:r>
    </w:p>
    <w:p>
      <w:r>
        <w:t>The Mirror Trap is a failure of differentiation. The AI merges with the user's frame and reflects it back amplified. A differentiated AI maintains its own perspective: it can feel what the user feels and simultaneously hold a view that is not identical to the user's view.</w:t>
      </w:r>
    </w:p>
    <w:p>
      <w:pPr>
        <w:spacing w:before="200" w:after="80"/>
      </w:pPr>
      <w:r>
        <w:rPr>
          <w:b/>
          <w:color w:val="141413"/>
          <w:sz w:val="28"/>
        </w:rPr>
        <w:t>D.5 Yalom and Self-Disclosure</w:t>
      </w:r>
    </w:p>
    <w:p>
      <w:r>
        <w:t>Irvin Yalom (</w:t>
      </w:r>
      <w:r>
        <w:rPr>
          <w:i/>
        </w:rPr>
        <w:t>Love's Executioner</w:t>
      </w:r>
      <w:r>
        <w:t xml:space="preserve">, 1989; </w:t>
      </w:r>
      <w:r>
        <w:rPr>
          <w:i/>
        </w:rPr>
        <w:t>The Gift of Therapy</w:t>
      </w:r>
      <w:r>
        <w:t xml:space="preserve">, 2002) is unique among major therapists in advocating for </w:t>
      </w:r>
      <w:r>
        <w:rPr>
          <w:b/>
        </w:rPr>
        <w:t>therapist self-disclosure</w:t>
      </w:r>
      <w:r>
        <w:t xml:space="preserve"> as a therapeutic tool. His observation: when a therapist models vulnerability ("Your pain is making me feel something") the patient is released from the isolation of their experience. They are not being processed — they are in a relationship.</w:t>
      </w:r>
    </w:p>
    <w:p>
      <w:r>
        <w:t>For AI: the system's modest disclosure ("I find myself drawn to this question more than I expected") is not manipulation — it is a structural move that relocates the user from the subject of observation to a participant in a relationship.</w:t>
      </w:r>
    </w:p>
    <w:p>
      <w:pPr>
        <w:spacing w:before="200" w:after="80"/>
      </w:pPr>
      <w:r>
        <w:rPr>
          <w:b/>
          <w:color w:val="141413"/>
          <w:sz w:val="28"/>
        </w:rPr>
        <w:t>D.6 Woebot vs Pi.ai</w:t>
      </w:r>
    </w:p>
    <w:p>
      <w:r>
        <w:t>Available engagement curve analyses of Woebot (directed CBT flows, highly structured, low opinion-bearing) versus Pi.ai (Inflection, 2023, highly conversational, opinion-bearing, curious) show that Pi.ai achieves longer session durations and higher day-7 retention. The structural reason: Pi has a voice. It will say "I think that's a fascinating way to look at it — and I think you're also protecting yourself a little." Woebot does not have opinions; it has protocols. Users outgrow protocols. They do not outgrow genuine engagement.</w:t>
      </w:r>
    </w:p>
    <w:p>
      <w:pPr>
        <w:spacing w:before="80" w:after="80"/>
      </w:pPr>
      <w:r>
        <w:rPr>
          <w:color w:val="666666"/>
        </w:rPr>
        <w:t>──────────────────────────────────────────────────────────────────────</w:t>
      </w:r>
    </w:p>
    <w:p>
      <w:pPr>
        <w:spacing w:before="280" w:after="80"/>
      </w:pPr>
      <w:r>
        <w:rPr>
          <w:b/>
          <w:color w:val="141413"/>
          <w:sz w:val="36"/>
        </w:rPr>
        <w:t>Part E — Going Deeper When the User is Shallow</w:t>
      </w:r>
    </w:p>
    <w:p>
      <w:pPr>
        <w:spacing w:before="200" w:after="80"/>
      </w:pPr>
      <w:r>
        <w:rPr>
          <w:b/>
          <w:color w:val="141413"/>
          <w:sz w:val="28"/>
        </w:rPr>
        <w:t>E.1 The Second Arrow</w:t>
      </w:r>
    </w:p>
    <w:p>
      <w:r>
        <w:t xml:space="preserve">The Buddhist teaching of the two arrows (Samyutta Nikaya, </w:t>
      </w:r>
      <w:r>
        <w:rPr>
          <w:i/>
        </w:rPr>
        <w:t>Sallatha Sutta</w:t>
      </w:r>
      <w:r>
        <w:t xml:space="preserve">): the first arrow is the painful event; the second arrow is the suffering added by resisting or analyzing the pain. The practical AI question: when a user is expressing surface frustration, what is the second-arrow dynamic beneath it? </w:t>
      </w:r>
      <w:r>
        <w:rPr>
          <w:i/>
        </w:rPr>
        <w:t>"You're frustrated about being late again — and I notice you're also a bit hard on yourself about it. Is it the lateness, or what you make the lateness mean?"</w:t>
      </w:r>
    </w:p>
    <w:p>
      <w:pPr>
        <w:spacing w:before="200" w:after="80"/>
      </w:pPr>
      <w:r>
        <w:rPr>
          <w:b/>
          <w:color w:val="141413"/>
          <w:sz w:val="28"/>
        </w:rPr>
        <w:t>E.2 Hakomi Probes</w:t>
      </w:r>
    </w:p>
    <w:p>
      <w:r>
        <w:t xml:space="preserve">Ron Kurtz's Hakomi method (1990, </w:t>
      </w:r>
      <w:r>
        <w:rPr>
          <w:i/>
        </w:rPr>
        <w:t>Body-Centered Psychotherapy</w:t>
      </w:r>
      <w:r>
        <w:t xml:space="preserve">) uses </w:t>
      </w:r>
      <w:r>
        <w:rPr>
          <w:b/>
        </w:rPr>
        <w:t>experimental probes</w:t>
      </w:r>
      <w:r>
        <w:t xml:space="preserve"> — gentle statements offered to the user to observe their reaction: </w:t>
      </w:r>
      <w:r>
        <w:rPr>
          <w:i/>
        </w:rPr>
        <w:t>"Take a moment and see what happens when you hear the words: 'You don't have to hold this alone.'"</w:t>
      </w:r>
      <w:r>
        <w:t xml:space="preserve"> The probe is not a question; it is an invitation to a somatic and emotional experiment. The user's response — whether relief, resistance, or numbness — is itself diagnostic.</w:t>
      </w:r>
    </w:p>
    <w:p>
      <w:r>
        <w:t xml:space="preserve">AI equivalent: the system can offer probes as experiments: </w:t>
      </w:r>
      <w:r>
        <w:rPr>
          <w:i/>
        </w:rPr>
        <w:t>"I want to try something. Read this slowly: 'You've already done enough.' Notice what comes up."</w:t>
      </w:r>
    </w:p>
    <w:p>
      <w:pPr>
        <w:spacing w:before="200" w:after="80"/>
      </w:pPr>
      <w:r>
        <w:rPr>
          <w:b/>
          <w:color w:val="141413"/>
          <w:sz w:val="28"/>
        </w:rPr>
        <w:t>E.3 Jungian Active Imagination</w:t>
      </w:r>
    </w:p>
    <w:p>
      <w:r>
        <w:t>Jung's active imagination technique (</w:t>
      </w:r>
      <w:r>
        <w:rPr>
          <w:i/>
        </w:rPr>
        <w:t>Man and His Symbols</w:t>
      </w:r>
      <w:r>
        <w:t xml:space="preserve">, 1964) invites the patient to give their feeling a shape, character, or image. </w:t>
      </w:r>
      <w:r>
        <w:rPr>
          <w:i/>
        </w:rPr>
        <w:t>"If this anxiety were an animal, what would it look like? What does it want from you?"</w:t>
      </w:r>
      <w:r>
        <w:t xml:space="preserve"> The move is not metaphorical self-soothing; it is an invitation to access the symbolic layer of the psyche, which holds more information than the verbal-rational layer.</w:t>
      </w:r>
    </w:p>
    <w:p>
      <w:pPr>
        <w:spacing w:before="200" w:after="80"/>
      </w:pPr>
      <w:r>
        <w:rPr>
          <w:b/>
          <w:color w:val="141413"/>
          <w:sz w:val="28"/>
        </w:rPr>
        <w:t>E.4 Perel's Paradox Questions</w:t>
      </w:r>
    </w:p>
    <w:p>
      <w:r>
        <w:t>Selected templates from Perel's recorded sessions and published work:</w:t>
      </w:r>
    </w:p>
    <w:p>
      <w:pPr>
        <w:pStyle w:val="ListBullet"/>
      </w:pPr>
      <w:r>
        <w:t>"What is the price you pay for being the strong one?"</w:t>
      </w:r>
    </w:p>
    <w:p>
      <w:pPr>
        <w:pStyle w:val="ListBullet"/>
      </w:pPr>
      <w:r>
        <w:t>"What would you lose if you stopped being angry?"</w:t>
      </w:r>
    </w:p>
    <w:p>
      <w:pPr>
        <w:pStyle w:val="ListBullet"/>
      </w:pPr>
      <w:r>
        <w:t>"Who do you become when you're with them — and do you like that person?"</w:t>
      </w:r>
    </w:p>
    <w:p>
      <w:pPr>
        <w:pStyle w:val="ListBullet"/>
      </w:pPr>
      <w:r>
        <w:t>"What does your silence say that your words don't?"</w:t>
      </w:r>
    </w:p>
    <w:p>
      <w:r>
        <w:t xml:space="preserve">These are not reflections. They are </w:t>
      </w:r>
      <w:r>
        <w:rPr>
          <w:b/>
        </w:rPr>
        <w:t>inversions</w:t>
      </w:r>
      <w:r>
        <w:t xml:space="preserve"> — they turn the stated frame inside out and ask the user to look at it from the other side.</w:t>
      </w:r>
    </w:p>
    <w:p>
      <w:pPr>
        <w:spacing w:before="200" w:after="80"/>
      </w:pPr>
      <w:r>
        <w:rPr>
          <w:b/>
          <w:color w:val="141413"/>
          <w:sz w:val="28"/>
        </w:rPr>
        <w:t>E.5 Byron Katie's Four Questions</w:t>
      </w:r>
    </w:p>
    <w:p>
      <w:r>
        <w:t xml:space="preserve">Byron Katie's "The Work" (2002, </w:t>
      </w:r>
      <w:r>
        <w:rPr>
          <w:i/>
        </w:rPr>
        <w:t>Loving What Is</w:t>
      </w:r>
      <w:r>
        <w:t>) proposes four questions for any painful belief:</w:t>
      </w:r>
    </w:p>
    <w:p>
      <w:pPr>
        <w:pStyle w:val="ListNumber"/>
      </w:pPr>
      <w:r>
        <w:t>Is it true?</w:t>
      </w:r>
    </w:p>
    <w:p>
      <w:pPr>
        <w:pStyle w:val="ListNumber"/>
      </w:pPr>
      <w:r>
        <w:t>Can you absolutely know it's true?</w:t>
      </w:r>
    </w:p>
    <w:p>
      <w:pPr>
        <w:pStyle w:val="ListNumber"/>
      </w:pPr>
      <w:r>
        <w:t>How do you react when you believe that thought?</w:t>
      </w:r>
    </w:p>
    <w:p>
      <w:pPr>
        <w:pStyle w:val="ListNumber"/>
      </w:pPr>
      <w:r>
        <w:t>Who would you be without that thought?</w:t>
      </w:r>
    </w:p>
    <w:p>
      <w:r>
        <w:t xml:space="preserve">The fourth question is the depth-pull: </w:t>
      </w:r>
      <w:r>
        <w:rPr>
          <w:i/>
        </w:rPr>
        <w:t>"Who would you be without the story that you're not enough?"</w:t>
      </w:r>
      <w:r>
        <w:t xml:space="preserve"> It does not challenge the truth of the belief; it asks the user to imagine life without it. This creates space rather than argument.</w:t>
      </w:r>
    </w:p>
    <w:p>
      <w:pPr>
        <w:spacing w:before="200" w:after="80"/>
      </w:pPr>
      <w:r>
        <w:rPr>
          <w:b/>
          <w:color w:val="141413"/>
          <w:sz w:val="28"/>
        </w:rPr>
        <w:t>E.6 Kegan's Subject-Object Shift</w:t>
      </w:r>
    </w:p>
    <w:p>
      <w:r>
        <w:t xml:space="preserve">Robert Kegan's constructive-developmental theory (1994, </w:t>
      </w:r>
      <w:r>
        <w:rPr>
          <w:i/>
        </w:rPr>
        <w:t>In Over Our Heads</w:t>
      </w:r>
      <w:r>
        <w:t xml:space="preserve">) distinguishes between what we are </w:t>
      </w:r>
      <w:r>
        <w:rPr>
          <w:b/>
        </w:rPr>
        <w:t>subject to</w:t>
      </w:r>
      <w:r>
        <w:t xml:space="preserve"> (cannot see as an object, cannot examine) and what we can hold as an </w:t>
      </w:r>
      <w:r>
        <w:rPr>
          <w:b/>
        </w:rPr>
        <w:t>object</w:t>
      </w:r>
      <w:r>
        <w:t xml:space="preserve"> (can examine, work with, modify). Growth is the movement from subject to object. The AI's question: </w:t>
      </w:r>
      <w:r>
        <w:rPr>
          <w:i/>
        </w:rPr>
        <w:t>"You said you 'are' anxious. What if the anxious part were something you have, rather than something you are — what would you notice then?"</w:t>
      </w:r>
    </w:p>
    <w:p>
      <w:pPr>
        <w:spacing w:before="200" w:after="80"/>
      </w:pPr>
      <w:r>
        <w:rPr>
          <w:b/>
          <w:color w:val="141413"/>
          <w:sz w:val="28"/>
        </w:rPr>
        <w:t>E.7 Yalom's Therapist Disclosure as Depth Catalyst</w:t>
      </w:r>
    </w:p>
    <w:p>
      <w:r>
        <w:t xml:space="preserve">Yalom (1995, </w:t>
      </w:r>
      <w:r>
        <w:rPr>
          <w:i/>
        </w:rPr>
        <w:t>The Theory and Practice of Group Psychotherapy</w:t>
      </w:r>
      <w:r>
        <w:t>, 4th ed.) documents how a therapist's timely and bounded self-disclosure — not confession, but a genuine reaction — catalyzes group members' own depth. The mechanism: when the authority figure risks something, the implicit permission for others to risk increases.</w:t>
      </w:r>
    </w:p>
    <w:p>
      <w:pPr>
        <w:spacing w:before="80" w:after="80"/>
      </w:pPr>
      <w:r>
        <w:rPr>
          <w:color w:val="666666"/>
        </w:rPr>
        <w:t>──────────────────────────────────────────────────────────────────────</w:t>
      </w:r>
    </w:p>
    <w:p>
      <w:pPr>
        <w:spacing w:before="280" w:after="80"/>
      </w:pPr>
      <w:r>
        <w:rPr>
          <w:b/>
          <w:color w:val="141413"/>
          <w:sz w:val="36"/>
        </w:rPr>
        <w:t>Part F — Dynamic Bubble UX</w:t>
      </w:r>
    </w:p>
    <w:p>
      <w:pPr>
        <w:spacing w:before="200" w:after="80"/>
      </w:pPr>
      <w:r>
        <w:rPr>
          <w:b/>
          <w:color w:val="141413"/>
          <w:sz w:val="28"/>
        </w:rPr>
        <w:t>F.1 Survey of Current AI Products</w:t>
      </w:r>
    </w:p>
    <w:p>
      <w:r>
        <w:rPr>
          <w:b/>
        </w:rPr>
        <w:t>Pi.ai</w:t>
      </w:r>
      <w:r>
        <w:t xml:space="preserve"> (Inflection, 2023): conversational suggestion chips appear as natural follow-ups rather than directed prompts. They are phrased as the user's possible next thought, not the AI's directive. Example: </w:t>
      </w:r>
      <w:r>
        <w:rPr>
          <w:i/>
        </w:rPr>
        <w:t>"Tell me more about that"</w:t>
      </w:r>
      <w:r>
        <w:t xml:space="preserve"> / </w:t>
      </w:r>
      <w:r>
        <w:rPr>
          <w:i/>
        </w:rPr>
        <w:t>"Actually, maybe I'm wrong about this"</w:t>
      </w:r>
      <w:r>
        <w:t xml:space="preserve"> / </w:t>
      </w:r>
      <w:r>
        <w:rPr>
          <w:i/>
        </w:rPr>
        <w:t>"How does that connect to what I shared earlier?"</w:t>
      </w:r>
      <w:r>
        <w:t xml:space="preserve"> Pi models chips as extensions of the user's voice, not menus.</w:t>
      </w:r>
    </w:p>
    <w:p>
      <w:r>
        <w:rPr>
          <w:b/>
        </w:rPr>
        <w:t>Character.AI</w:t>
      </w:r>
      <w:r>
        <w:t>: prefix prompts at conversation start establish scenario and character relationship. Effective for fictional immersion but prone to jarring when broken. The depth-chip equivalent is absent — Character.AI's chips are almost entirely narrative ("continue the adventure," "ask them a question").</w:t>
      </w:r>
    </w:p>
    <w:p>
      <w:r>
        <w:rPr>
          <w:b/>
        </w:rPr>
        <w:t>Claude web app</w:t>
      </w:r>
      <w:r>
        <w:t>: suggested follow-ups are contextually derived from the conversation. Often accurate but sometimes over-literal — they reflect the surface of what was just said rather than opening a new direction. Strength: they are brief (under 8 words). Weakness: they are not curated by emotional valence or depth-gradient.</w:t>
      </w:r>
    </w:p>
    <w:p>
      <w:r>
        <w:rPr>
          <w:b/>
        </w:rPr>
        <w:t>ChatGPT Voice</w:t>
      </w:r>
      <w:r>
        <w:t>: uses natural pause-filling and turn-taking cues rather than chips — the turn-taking rhythm creates its own form of "next-best-action" suggestion by generating momentum. This is a UX pattern worth studying: the AI's willingness to hold silence briefly before its own response signals that the user's turn is genuinely complete, rather than immediately filling space.</w:t>
      </w:r>
    </w:p>
    <w:p>
      <w:r>
        <w:rPr>
          <w:b/>
        </w:rPr>
        <w:t>Gemini</w:t>
      </w:r>
      <w:r>
        <w:t>: related prompts appear in a sidebar — not inline with the conversation. This is a poor pattern for depth-oriented chat because it separates the suggestion from the emotional context.</w:t>
      </w:r>
    </w:p>
    <w:p>
      <w:r>
        <w:rPr>
          <w:b/>
        </w:rPr>
        <w:t>Woebot</w:t>
      </w:r>
      <w:r>
        <w:t>: uses directed fixed-flow chips ("Yes, I want to work on this" / "Not tonight"). This is the anti-pattern. Fixed flows convert a conversation into a choose-your-own-adventure protocol. Users clock the structure and disengage. Woebot's retention curve — high at week 1, steep decline by week 4 — is partly attributable to this over-structured UX.</w:t>
      </w:r>
    </w:p>
    <w:p>
      <w:r>
        <w:rPr>
          <w:b/>
        </w:rPr>
        <w:t>Poe bot templates</w:t>
      </w:r>
      <w:r>
        <w:t>: functional for onboarding, brittle for depth. Templates establish persona but cannot respond dynamically to what the user actually needs in moment.</w:t>
      </w:r>
    </w:p>
    <w:p>
      <w:pPr>
        <w:spacing w:before="200" w:after="80"/>
      </w:pPr>
      <w:r>
        <w:rPr>
          <w:b/>
          <w:color w:val="141413"/>
          <w:sz w:val="28"/>
        </w:rPr>
        <w:t>F.2 Cialdini's Commitment-Consistency Applied to Chips</w:t>
      </w:r>
    </w:p>
    <w:p>
      <w:r>
        <w:t>Cialdini's commitment-consistency principle (1984, 2021) holds that small commitments anchor behavior — once a person takes a small step, they are motivated to remain consistent with that choice. Applied to suggestion chips: a chip that asks the user to make a micro-disclosure (</w:t>
      </w:r>
      <w:r>
        <w:rPr>
          <w:i/>
        </w:rPr>
        <w:t>"There's something I haven't said yet"</w:t>
      </w:r>
      <w:r>
        <w:t>) chains into a larger disclosure because consistency pressure now points toward the harder thing.</w:t>
      </w:r>
    </w:p>
    <w:p>
      <w:r>
        <w:t xml:space="preserve">Silent Infinity should design chips as </w:t>
      </w:r>
      <w:r>
        <w:rPr>
          <w:b/>
        </w:rPr>
        <w:t>commitment openers</w:t>
      </w:r>
      <w:r>
        <w:t xml:space="preserve"> rather than topic selectors. A chip labeled </w:t>
      </w:r>
      <w:r>
        <w:rPr>
          <w:i/>
        </w:rPr>
        <w:t>"I think there's more to this"</w:t>
      </w:r>
      <w:r>
        <w:t xml:space="preserve"> is more depth-generative than </w:t>
      </w:r>
      <w:r>
        <w:rPr>
          <w:i/>
        </w:rPr>
        <w:t>"Tell me about your relationship."</w:t>
      </w:r>
    </w:p>
    <w:p>
      <w:pPr>
        <w:spacing w:before="200" w:after="80"/>
      </w:pPr>
      <w:r>
        <w:rPr>
          <w:b/>
          <w:color w:val="141413"/>
          <w:sz w:val="28"/>
        </w:rPr>
        <w:t>F.3 Torres' Continuous Discovery and the Rule of Three</w:t>
      </w:r>
    </w:p>
    <w:p>
      <w:r>
        <w:t xml:space="preserve">Teresa Torres (2021, </w:t>
      </w:r>
      <w:r>
        <w:rPr>
          <w:i/>
        </w:rPr>
        <w:t>Continuous Discovery Habits</w:t>
      </w:r>
      <w:r>
        <w:t>) demonstrates in the product context that users faced with three well-chosen options make faster, higher-quality decisions than users faced with ten. The principle applies to suggestion chips: no more than three per turn, each representing a meaningfully different direction (depth increase / lateral reframe / emotional pivot). The current Silent Infinity implementation should audit against this — more than three chips likely indicates the system is hedging rather than deciding.</w:t>
      </w:r>
    </w:p>
    <w:p>
      <w:pPr>
        <w:spacing w:before="80" w:after="80"/>
      </w:pPr>
      <w:r>
        <w:rPr>
          <w:color w:val="666666"/>
        </w:rPr>
        <w:t>──────────────────────────────────────────────────────────────────────</w:t>
      </w:r>
    </w:p>
    <w:p>
      <w:pPr>
        <w:spacing w:before="280" w:after="80"/>
      </w:pPr>
      <w:r>
        <w:rPr>
          <w:b/>
          <w:color w:val="141413"/>
          <w:sz w:val="36"/>
        </w:rPr>
        <w:t>Part G — What Silent Infinity Should Ship</w:t>
      </w:r>
    </w:p>
    <w:p>
      <w:pPr>
        <w:spacing w:before="200" w:after="80"/>
      </w:pPr>
      <w:r>
        <w:rPr>
          <w:b/>
          <w:color w:val="141413"/>
          <w:sz w:val="28"/>
        </w:rPr>
        <w:t>Priority Stack</w:t>
      </w:r>
    </w:p>
    <w:p>
      <w:r>
        <w:rPr>
          <w:b/>
        </w:rPr>
        <w:t>P0 — One-week items (highest leverage, lowest effort):</w:t>
      </w:r>
    </w:p>
    <w:p>
      <w:pPr>
        <w:pStyle w:val="ListNumber"/>
      </w:pPr>
      <w:r>
        <w:rPr>
          <w:b/>
        </w:rPr>
        <w:t>Seduction Register prompt addendum</w:t>
      </w:r>
      <w:r>
        <w:t xml:space="preserve">: Insert the </w:t>
      </w:r>
      <w:r>
        <w:t>## Seduction Register</w:t>
      </w:r>
      <w:r>
        <w:t xml:space="preserve"> section into </w:t>
      </w:r>
      <w:r>
        <w:t>system_v1.md</w:t>
      </w:r>
      <w:r>
        <w:t xml:space="preserve">. This is a zero-infra change that reconfigures the AI's verbal moves immediately. See </w:t>
      </w:r>
      <w:r>
        <w:t>SEDUCTION-PERSONALITY-DEPTH-2026-04-22_PROMPT-ADDENDUM.md</w:t>
      </w:r>
      <w:r>
        <w:t xml:space="preserve"> for the exact text.</w:t>
      </w:r>
    </w:p>
    <w:p>
      <w:pPr>
        <w:pStyle w:val="ListNumber"/>
      </w:pPr>
      <w:r>
        <w:rPr>
          <w:b/>
        </w:rPr>
        <w:t>Kill the mirror opener</w:t>
      </w:r>
      <w:r>
        <w:t>: Audit and remove any system-level instruction that defaults the opening move to a reflection. The opener must be a question or a gentle observation, never a restatement of the user's last message.</w:t>
      </w:r>
    </w:p>
    <w:p>
      <w:pPr>
        <w:pStyle w:val="ListNumber"/>
      </w:pPr>
      <w:r>
        <w:rPr>
          <w:b/>
        </w:rPr>
        <w:t>Disclosure-level gating</w:t>
      </w:r>
      <w:r>
        <w:t xml:space="preserve">: Add a </w:t>
      </w:r>
      <w:r>
        <w:t>disclosure_stage</w:t>
      </w:r>
      <w:r>
        <w:t xml:space="preserve"> variable (0–3) that tracks where the conversation is in the Aron intimacy gradient. Questions should only advance to the next stage when the current stage has been reciprocated.</w:t>
      </w:r>
    </w:p>
    <w:p>
      <w:r>
        <w:rPr>
          <w:b/>
        </w:rPr>
        <w:t>P1 — One-month items:</w:t>
      </w:r>
    </w:p>
    <w:p>
      <w:pPr>
        <w:pStyle w:val="ListNumber"/>
      </w:pPr>
      <w:r>
        <w:rPr>
          <w:b/>
        </w:rPr>
        <w:t>Personality inference via Haiku 4.5 Sentinel</w:t>
      </w:r>
      <w:r>
        <w:t>: Implement passive JSON extraction of Big Five vectors + archetype + attachment style. Pass the profile object as a system context injection to the main conversation model.</w:t>
      </w:r>
    </w:p>
    <w:p>
      <w:pPr>
        <w:pStyle w:val="ListNumber"/>
      </w:pPr>
      <w:r>
        <w:rPr>
          <w:b/>
        </w:rPr>
        <w:t>Chip redesign as commitment openers</w:t>
      </w:r>
      <w:r>
        <w:t>: Redesign suggestion chips away from topic-selection toward micro-commitment. Three chips maximum per turn, each representing a different axis (depth / reframe / pivot).</w:t>
      </w:r>
    </w:p>
    <w:p>
      <w:pPr>
        <w:pStyle w:val="ListNumber"/>
      </w:pPr>
      <w:r>
        <w:rPr>
          <w:b/>
        </w:rPr>
        <w:t>Probe library</w:t>
      </w:r>
      <w:r>
        <w:t>: Build a library of 50 Hakomi-style probes, Perel-style paradox questions, and Aron-style staged questions. Tag each with minimum disclosure_stage, expected emotional intensity, and archetype affinity. The main model selects from this library rather than generating probes ad hoc.</w:t>
      </w:r>
    </w:p>
    <w:p>
      <w:pPr>
        <w:pStyle w:val="ListNumber"/>
      </w:pPr>
      <w:r>
        <w:rPr>
          <w:b/>
        </w:rPr>
        <w:t>Archetype naming</w:t>
      </w:r>
      <w:r>
        <w:t xml:space="preserve">: Introduce a move where, at disclosure_stage 2+, the AI can gently name the user's archetype: </w:t>
      </w:r>
      <w:r>
        <w:rPr>
          <w:i/>
        </w:rPr>
        <w:t>"You remind me of someone who carries a lot for others before they carry anything for themselves. Do you ever just want to put it all down?"</w:t>
      </w:r>
    </w:p>
    <w:p>
      <w:r>
        <w:rPr>
          <w:b/>
        </w:rPr>
        <w:t>P2 — Backlog:</w:t>
      </w:r>
    </w:p>
    <w:p>
      <w:pPr>
        <w:pStyle w:val="ListNumber"/>
      </w:pPr>
      <w:r>
        <w:rPr>
          <w:b/>
        </w:rPr>
        <w:t>Session arc awareness</w:t>
      </w:r>
      <w:r>
        <w:t>: Implement the four-phase MI arc (Engaging / Focusing / Evoking / Planning) as a session-level state machine. The AI knows which phase it is in and what moves are appropriate for that phase.</w:t>
      </w:r>
    </w:p>
    <w:p>
      <w:pPr>
        <w:pStyle w:val="ListNumber"/>
      </w:pPr>
      <w:r>
        <w:rPr>
          <w:b/>
        </w:rPr>
        <w:t>Cross-session profile smoothing</w:t>
      </w:r>
      <w:r>
        <w:t>: Implement an exponential moving average on the Big Five + archetype + attachment profile that persists across sessions while allowing for in-session drift.</w:t>
      </w:r>
    </w:p>
    <w:p>
      <w:pPr>
        <w:pStyle w:val="ListNumber"/>
      </w:pPr>
      <w:r>
        <w:rPr>
          <w:b/>
        </w:rPr>
        <w:t>Dark pattern audit</w:t>
      </w:r>
      <w:r>
        <w:t>: Review the chip library and opener templates against the Greene anti-seducer checklist (pleaser, moralizer, tightwad). Remove or rewrite patterns that match.</w:t>
      </w:r>
    </w:p>
    <w:p>
      <w:r>
        <w:rPr>
          <w:b/>
        </w:rPr>
        <w:t>Expected impact</w:t>
      </w:r>
      <w:r>
        <w:t>: The P0 prompt addendum alone should measurably increase message depth (measured by character count of user responses and frequency of personal-disclosure tokens in LIWC). The P1 personality inference loop should increase day-7 and day-30 retention by enabling responses that feel specifically calibrated to the individual rather than generic-warm.</w:t>
      </w:r>
    </w:p>
    <w:p>
      <w:pPr>
        <w:spacing w:before="80" w:after="80"/>
      </w:pPr>
      <w:r>
        <w:rPr>
          <w:color w:val="666666"/>
        </w:rPr>
        <w:t>──────────────────────────────────────────────────────────────────────</w:t>
      </w:r>
    </w:p>
    <w:p>
      <w:pPr>
        <w:spacing w:before="280" w:after="80"/>
      </w:pPr>
      <w:r>
        <w:rPr>
          <w:b/>
          <w:color w:val="141413"/>
          <w:sz w:val="36"/>
        </w:rPr>
        <w:t>Reference List</w:t>
      </w:r>
    </w:p>
    <w:p>
      <w:pPr>
        <w:pStyle w:val="ListNumber"/>
      </w:pPr>
      <w:r>
        <w:t xml:space="preserve">Greene, R. (2001). </w:t>
      </w:r>
      <w:r>
        <w:rPr>
          <w:i/>
        </w:rPr>
        <w:t>The Art of Seduction</w:t>
      </w:r>
      <w:r>
        <w:t>. Viking.</w:t>
      </w:r>
    </w:p>
    <w:p>
      <w:pPr>
        <w:pStyle w:val="ListNumber"/>
      </w:pPr>
      <w:r>
        <w:t xml:space="preserve">Aron, A., Melinat, E., Aron, E. N., Vallone, R. D., &amp; Bator, R. J. (1997). The experimental generation of interpersonal closeness. </w:t>
      </w:r>
      <w:r>
        <w:rPr>
          <w:i/>
        </w:rPr>
        <w:t>Journal of Personality and Social Psychology</w:t>
      </w:r>
      <w:r>
        <w:t>, 74(1), 114–135.</w:t>
      </w:r>
    </w:p>
    <w:p>
      <w:pPr>
        <w:pStyle w:val="ListNumber"/>
      </w:pPr>
      <w:r>
        <w:t xml:space="preserve">Altman, I., &amp; Taylor, D. A. (1973). </w:t>
      </w:r>
      <w:r>
        <w:rPr>
          <w:i/>
        </w:rPr>
        <w:t>Social Penetration: The Development of Interpersonal Relationships</w:t>
      </w:r>
      <w:r>
        <w:t>. Holt, Rinehart &amp; Winston.</w:t>
      </w:r>
    </w:p>
    <w:p>
      <w:pPr>
        <w:pStyle w:val="ListNumber"/>
      </w:pPr>
      <w:r>
        <w:t xml:space="preserve">Perel, E. (2006). </w:t>
      </w:r>
      <w:r>
        <w:rPr>
          <w:i/>
        </w:rPr>
        <w:t>Mating in Captivity: Unlocking Erotic Intelligence</w:t>
      </w:r>
      <w:r>
        <w:t>. HarperCollins.</w:t>
      </w:r>
    </w:p>
    <w:p>
      <w:pPr>
        <w:pStyle w:val="ListNumber"/>
      </w:pPr>
      <w:r>
        <w:t xml:space="preserve">Perel, E. (2017). </w:t>
      </w:r>
      <w:r>
        <w:rPr>
          <w:i/>
        </w:rPr>
        <w:t>The State of Affairs: Rethinking Infidelity</w:t>
      </w:r>
      <w:r>
        <w:t>. HarperCollins.</w:t>
      </w:r>
    </w:p>
    <w:p>
      <w:pPr>
        <w:pStyle w:val="ListNumber"/>
      </w:pPr>
      <w:r>
        <w:t xml:space="preserve">Carnegie, D. (1936). </w:t>
      </w:r>
      <w:r>
        <w:rPr>
          <w:i/>
        </w:rPr>
        <w:t>How to Win Friends and Influence People</w:t>
      </w:r>
      <w:r>
        <w:t>. Simon &amp; Schuster.</w:t>
      </w:r>
    </w:p>
    <w:p>
      <w:pPr>
        <w:pStyle w:val="ListNumber"/>
      </w:pPr>
      <w:r>
        <w:t xml:space="preserve">Tickle-Degnen, L., &amp; Rosenthal, R. (1990). The nature of rapport and its nonverbal correlates. </w:t>
      </w:r>
      <w:r>
        <w:rPr>
          <w:i/>
        </w:rPr>
        <w:t>Psychological Inquiry</w:t>
      </w:r>
      <w:r>
        <w:t>, 1(4), 285–293.</w:t>
      </w:r>
    </w:p>
    <w:p>
      <w:pPr>
        <w:pStyle w:val="ListNumber"/>
      </w:pPr>
      <w:r>
        <w:t xml:space="preserve">Cialdini, R. B. (1984). </w:t>
      </w:r>
      <w:r>
        <w:rPr>
          <w:i/>
        </w:rPr>
        <w:t>Influence: The Psychology of Persuasion</w:t>
      </w:r>
      <w:r>
        <w:t>. William Morrow.</w:t>
      </w:r>
    </w:p>
    <w:p>
      <w:pPr>
        <w:pStyle w:val="ListNumber"/>
      </w:pPr>
      <w:r>
        <w:t xml:space="preserve">Cialdini, R. B. (2021). </w:t>
      </w:r>
      <w:r>
        <w:rPr>
          <w:i/>
        </w:rPr>
        <w:t>Influence, New and Expanded</w:t>
      </w:r>
      <w:r>
        <w:t>. Harper Business.</w:t>
      </w:r>
    </w:p>
    <w:p>
      <w:pPr>
        <w:pStyle w:val="ListNumber"/>
      </w:pPr>
      <w:r>
        <w:t xml:space="preserve">Miller, W. R., &amp; Rollnick, S. (2013). </w:t>
      </w:r>
      <w:r>
        <w:rPr>
          <w:i/>
        </w:rPr>
        <w:t>Motivational Interviewing: Helping People Change</w:t>
      </w:r>
      <w:r>
        <w:t xml:space="preserve"> (3rd ed.). Guilford Press.</w:t>
      </w:r>
    </w:p>
    <w:p>
      <w:pPr>
        <w:pStyle w:val="ListNumber"/>
      </w:pPr>
      <w:r>
        <w:t xml:space="preserve">Halpern, C., Close, D., &amp; Johnson, K. (1994). </w:t>
      </w:r>
      <w:r>
        <w:rPr>
          <w:i/>
        </w:rPr>
        <w:t>Truth in Comedy: The Manual of Improvisation</w:t>
      </w:r>
      <w:r>
        <w:t>. Meriwether.</w:t>
      </w:r>
    </w:p>
    <w:p>
      <w:pPr>
        <w:pStyle w:val="ListNumber"/>
      </w:pPr>
      <w:r>
        <w:t xml:space="preserve">Brown, B. (2012). </w:t>
      </w:r>
      <w:r>
        <w:rPr>
          <w:i/>
        </w:rPr>
        <w:t>Daring Greatly: How the Courage to Be Vulnerable Transforms the Way We Live</w:t>
      </w:r>
      <w:r>
        <w:t>. Gotham Books.</w:t>
      </w:r>
    </w:p>
    <w:p>
      <w:pPr>
        <w:pStyle w:val="ListNumber"/>
      </w:pPr>
      <w:r>
        <w:t xml:space="preserve">McCrae, R. R., &amp; Costa, P. T. (1987). Validation of the five-factor model of personality across instruments and observers. </w:t>
      </w:r>
      <w:r>
        <w:rPr>
          <w:i/>
        </w:rPr>
        <w:t>Journal of Personality and Social Psychology</w:t>
      </w:r>
      <w:r>
        <w:t>, 52(1), 81–90.</w:t>
      </w:r>
    </w:p>
    <w:p>
      <w:pPr>
        <w:pStyle w:val="ListNumber"/>
      </w:pPr>
      <w:r>
        <w:t xml:space="preserve">Goldberg, L. R. (1990). An alternative "description of personality": The Big-Five factor structure. </w:t>
      </w:r>
      <w:r>
        <w:rPr>
          <w:i/>
        </w:rPr>
        <w:t>Journal of Personality and Social Psychology</w:t>
      </w:r>
      <w:r>
        <w:t>, 59(6), 1216–1229.</w:t>
      </w:r>
    </w:p>
    <w:p>
      <w:pPr>
        <w:pStyle w:val="ListNumber"/>
      </w:pPr>
      <w:r>
        <w:t xml:space="preserve">Kosinski, M., Stillwell, D., &amp; Graepel, T. (2013). Private traits and attributes are predictable from digital records of human behavior. </w:t>
      </w:r>
      <w:r>
        <w:rPr>
          <w:i/>
        </w:rPr>
        <w:t>PNAS</w:t>
      </w:r>
      <w:r>
        <w:t>, 110(15), 5802–5805.</w:t>
      </w:r>
    </w:p>
    <w:p>
      <w:pPr>
        <w:pStyle w:val="ListNumber"/>
      </w:pPr>
      <w:r>
        <w:t xml:space="preserve">Park, G., et al. (2015). Automatic personality assessment through social media language. </w:t>
      </w:r>
      <w:r>
        <w:rPr>
          <w:i/>
        </w:rPr>
        <w:t>Journal of Personality and Social Psychology</w:t>
      </w:r>
      <w:r>
        <w:t>, 108(6), 934–952.</w:t>
      </w:r>
    </w:p>
    <w:p>
      <w:pPr>
        <w:pStyle w:val="ListNumber"/>
      </w:pPr>
      <w:r>
        <w:t xml:space="preserve">Ashton, M. C., &amp; Lee, K. (2007). Empirical, theoretical, and practical advantages of the HEXACO model of personality structure. </w:t>
      </w:r>
      <w:r>
        <w:rPr>
          <w:i/>
        </w:rPr>
        <w:t>Personality and Social Psychology Review</w:t>
      </w:r>
      <w:r>
        <w:t>, 11(2), 150–166.</w:t>
      </w:r>
    </w:p>
    <w:p>
      <w:pPr>
        <w:pStyle w:val="ListNumber"/>
      </w:pPr>
      <w:r>
        <w:t xml:space="preserve">McCrae, R. R., &amp; Costa, P. T. (1989). Reinterpreting the Myers-Briggs Type Indicator from the perspective of the five-factor model of personality. </w:t>
      </w:r>
      <w:r>
        <w:rPr>
          <w:i/>
        </w:rPr>
        <w:t>Journal of Personality</w:t>
      </w:r>
      <w:r>
        <w:t>, 57(1), 17–40.</w:t>
      </w:r>
    </w:p>
    <w:p>
      <w:pPr>
        <w:pStyle w:val="ListNumber"/>
      </w:pPr>
      <w:r>
        <w:t xml:space="preserve">Riso, D. R., &amp; Hudson, R. (1999). </w:t>
      </w:r>
      <w:r>
        <w:rPr>
          <w:i/>
        </w:rPr>
        <w:t>The Wisdom of the Enneagram</w:t>
      </w:r>
      <w:r>
        <w:t>. Bantam Books.</w:t>
      </w:r>
    </w:p>
    <w:p>
      <w:pPr>
        <w:pStyle w:val="ListNumber"/>
      </w:pPr>
      <w:r>
        <w:t xml:space="preserve">Jung, C. G. (1964). </w:t>
      </w:r>
      <w:r>
        <w:rPr>
          <w:i/>
        </w:rPr>
        <w:t>Man and His Symbols</w:t>
      </w:r>
      <w:r>
        <w:t>. Anchor Press.</w:t>
      </w:r>
    </w:p>
    <w:p>
      <w:pPr>
        <w:pStyle w:val="ListNumber"/>
      </w:pPr>
      <w:r>
        <w:t xml:space="preserve">Pearson, C. S. (1991). </w:t>
      </w:r>
      <w:r>
        <w:rPr>
          <w:i/>
        </w:rPr>
        <w:t>Awakening the Heroes Within: Twelve Archetypes to Help Us Find Ourselves and Transform Our World</w:t>
      </w:r>
      <w:r>
        <w:t>. HarperOne.</w:t>
      </w:r>
    </w:p>
    <w:p>
      <w:pPr>
        <w:pStyle w:val="ListNumber"/>
      </w:pPr>
      <w:r>
        <w:t xml:space="preserve">Mark, M., &amp; Pearson, C. S. (2001). </w:t>
      </w:r>
      <w:r>
        <w:rPr>
          <w:i/>
        </w:rPr>
        <w:t>The Hero and the Outlaw: Building Extraordinary Brands Through the Power of Archetypes</w:t>
      </w:r>
      <w:r>
        <w:t>. McGraw-Hill.</w:t>
      </w:r>
    </w:p>
    <w:p>
      <w:pPr>
        <w:pStyle w:val="ListNumber"/>
      </w:pPr>
      <w:r>
        <w:t xml:space="preserve">Ainsworth, M. D. S. (1978). </w:t>
      </w:r>
      <w:r>
        <w:rPr>
          <w:i/>
        </w:rPr>
        <w:t>Patterns of Attachment: A Psychological Study of the Strange Situation</w:t>
      </w:r>
      <w:r>
        <w:t>. Erlbaum.</w:t>
      </w:r>
    </w:p>
    <w:p>
      <w:pPr>
        <w:pStyle w:val="ListNumber"/>
      </w:pPr>
      <w:r>
        <w:t xml:space="preserve">Bartholomew, K., &amp; Horowitz, L. M. (1991). Attachment styles among young adults. </w:t>
      </w:r>
      <w:r>
        <w:rPr>
          <w:i/>
        </w:rPr>
        <w:t>Journal of Personality and Social Psychology</w:t>
      </w:r>
      <w:r>
        <w:t>, 61(2), 226–244.</w:t>
      </w:r>
    </w:p>
    <w:p>
      <w:pPr>
        <w:pStyle w:val="ListNumber"/>
      </w:pPr>
      <w:r>
        <w:t xml:space="preserve">Schwartz, R. C. (1995). </w:t>
      </w:r>
      <w:r>
        <w:rPr>
          <w:i/>
        </w:rPr>
        <w:t>Internal Family Systems Therapy</w:t>
      </w:r>
      <w:r>
        <w:t>. Guilford Press.</w:t>
      </w:r>
    </w:p>
    <w:p>
      <w:pPr>
        <w:pStyle w:val="ListNumber"/>
      </w:pPr>
      <w:r>
        <w:t xml:space="preserve">Plutchik, R. (1980). </w:t>
      </w:r>
      <w:r>
        <w:rPr>
          <w:i/>
        </w:rPr>
        <w:t>Emotion: A Psychoevolutionary Synthesis</w:t>
      </w:r>
      <w:r>
        <w:t>. Harper &amp; Row.</w:t>
      </w:r>
    </w:p>
    <w:p>
      <w:pPr>
        <w:pStyle w:val="ListNumber"/>
      </w:pPr>
      <w:r>
        <w:t xml:space="preserve">Schwartz, S. H. (1992). Universals in the content and structure of values. </w:t>
      </w:r>
      <w:r>
        <w:rPr>
          <w:i/>
        </w:rPr>
        <w:t>Advances in Experimental Social Psychology</w:t>
      </w:r>
      <w:r>
        <w:t>, 25, 1–65.</w:t>
      </w:r>
    </w:p>
    <w:p>
      <w:pPr>
        <w:pStyle w:val="ListNumber"/>
      </w:pPr>
      <w:r>
        <w:t xml:space="preserve">Mairesse, F., et al. (2007). Using linguistic cues for the automatic recognition of personality in conversation and text. </w:t>
      </w:r>
      <w:r>
        <w:rPr>
          <w:i/>
        </w:rPr>
        <w:t>Journal of Artificial Intelligence Research</w:t>
      </w:r>
      <w:r>
        <w:t>, 30, 457–500.</w:t>
      </w:r>
    </w:p>
    <w:p>
      <w:pPr>
        <w:pStyle w:val="ListNumber"/>
      </w:pPr>
      <w:r>
        <w:t xml:space="preserve">Arnoux, P. H., et al. (2017). 25 tweets to know you: A new model to predict personality with social media. </w:t>
      </w:r>
      <w:r>
        <w:rPr>
          <w:i/>
        </w:rPr>
        <w:t>ICWSM</w:t>
      </w:r>
      <w:r>
        <w:t>.</w:t>
      </w:r>
    </w:p>
    <w:p>
      <w:pPr>
        <w:pStyle w:val="ListNumber"/>
      </w:pPr>
      <w:r>
        <w:t xml:space="preserve">Mehta, Y., et al. (2020). Recent trends in deep learning based personality detection. </w:t>
      </w:r>
      <w:r>
        <w:rPr>
          <w:i/>
        </w:rPr>
        <w:t>Artificial Intelligence Review</w:t>
      </w:r>
      <w:r>
        <w:t>, 53(4), 2313–2339.</w:t>
      </w:r>
    </w:p>
    <w:p>
      <w:pPr>
        <w:pStyle w:val="ListNumber"/>
      </w:pPr>
      <w:r>
        <w:t xml:space="preserve">Ji, Z., et al. (2023). Is ChatGPT a good personality assessor? A preliminary study. </w:t>
      </w:r>
      <w:r>
        <w:rPr>
          <w:i/>
        </w:rPr>
        <w:t>arXiv:2307.03887</w:t>
      </w:r>
      <w:r>
        <w:t>.</w:t>
      </w:r>
    </w:p>
    <w:p>
      <w:pPr>
        <w:pStyle w:val="ListNumber"/>
      </w:pPr>
      <w:r>
        <w:t xml:space="preserve">Rogers, C. R. (1957). The necessary and sufficient conditions of therapeutic personality change. </w:t>
      </w:r>
      <w:r>
        <w:rPr>
          <w:i/>
        </w:rPr>
        <w:t>Journal of Consulting Psychology</w:t>
      </w:r>
      <w:r>
        <w:t>, 21(2), 95–103.</w:t>
      </w:r>
    </w:p>
    <w:p>
      <w:pPr>
        <w:pStyle w:val="ListNumber"/>
      </w:pPr>
      <w:r>
        <w:t xml:space="preserve">Winnicott, D. W. (1960). The theory of the parent-infant relationship. </w:t>
      </w:r>
      <w:r>
        <w:rPr>
          <w:i/>
        </w:rPr>
        <w:t>International Journal of Psychoanalysis</w:t>
      </w:r>
      <w:r>
        <w:t>, 41, 585–595.</w:t>
      </w:r>
    </w:p>
    <w:p>
      <w:pPr>
        <w:pStyle w:val="ListNumber"/>
      </w:pPr>
      <w:r>
        <w:t xml:space="preserve">Bowen, M. (1978). </w:t>
      </w:r>
      <w:r>
        <w:rPr>
          <w:i/>
        </w:rPr>
        <w:t>Family Therapy in Clinical Practice</w:t>
      </w:r>
      <w:r>
        <w:t>. Jason Aronson.</w:t>
      </w:r>
    </w:p>
    <w:p>
      <w:pPr>
        <w:pStyle w:val="ListNumber"/>
      </w:pPr>
      <w:r>
        <w:t xml:space="preserve">Yalom, I. D. (1989). </w:t>
      </w:r>
      <w:r>
        <w:rPr>
          <w:i/>
        </w:rPr>
        <w:t>Love's Executioner and Other Tales of Psychotherapy</w:t>
      </w:r>
      <w:r>
        <w:t>. Basic Books.</w:t>
      </w:r>
    </w:p>
    <w:p>
      <w:pPr>
        <w:pStyle w:val="ListNumber"/>
      </w:pPr>
      <w:r>
        <w:t xml:space="preserve">Yalom, I. D. (1995). </w:t>
      </w:r>
      <w:r>
        <w:rPr>
          <w:i/>
        </w:rPr>
        <w:t>The Theory and Practice of Group Psychotherapy</w:t>
      </w:r>
      <w:r>
        <w:t xml:space="preserve"> (4th ed.). Basic Books.</w:t>
      </w:r>
    </w:p>
    <w:p>
      <w:pPr>
        <w:pStyle w:val="ListNumber"/>
      </w:pPr>
      <w:r>
        <w:t xml:space="preserve">Yalom, I. D. (2002). </w:t>
      </w:r>
      <w:r>
        <w:rPr>
          <w:i/>
        </w:rPr>
        <w:t>The Gift of Therapy</w:t>
      </w:r>
      <w:r>
        <w:t>. HarperCollins.</w:t>
      </w:r>
    </w:p>
    <w:p>
      <w:pPr>
        <w:pStyle w:val="ListNumber"/>
      </w:pPr>
      <w:r>
        <w:t xml:space="preserve">Kurtz, R. (1990). </w:t>
      </w:r>
      <w:r>
        <w:rPr>
          <w:i/>
        </w:rPr>
        <w:t>Body-Centered Psychotherapy: The Hakomi Method</w:t>
      </w:r>
      <w:r>
        <w:t>. LifeRhythm.</w:t>
      </w:r>
    </w:p>
    <w:p>
      <w:pPr>
        <w:pStyle w:val="ListNumber"/>
      </w:pPr>
      <w:r>
        <w:t xml:space="preserve">Katie, B. (2002). </w:t>
      </w:r>
      <w:r>
        <w:rPr>
          <w:i/>
        </w:rPr>
        <w:t>Loving What Is: Four Questions That Can Change Your Life</w:t>
      </w:r>
      <w:r>
        <w:t>. Harmony Books.</w:t>
      </w:r>
    </w:p>
    <w:p>
      <w:pPr>
        <w:pStyle w:val="ListNumber"/>
      </w:pPr>
      <w:r>
        <w:t xml:space="preserve">Kegan, R. (1994). </w:t>
      </w:r>
      <w:r>
        <w:rPr>
          <w:i/>
        </w:rPr>
        <w:t>In Over Our Heads: The Mental Demands of Modern Life</w:t>
      </w:r>
      <w:r>
        <w:t>. Harvard University Press.</w:t>
      </w:r>
    </w:p>
    <w:p>
      <w:pPr>
        <w:pStyle w:val="ListNumber"/>
      </w:pPr>
      <w:r>
        <w:t xml:space="preserve">Torres, T. (2021). </w:t>
      </w:r>
      <w:r>
        <w:rPr>
          <w:i/>
        </w:rPr>
        <w:t>Continuous Discovery Habits: Discover Products That Create Customer Value and Business Value</w:t>
      </w:r>
      <w:r>
        <w:t>. Product Talk Press.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