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STACK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Ladder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SKU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Margin notes</w:t>
            </w:r>
          </w:p>
        </w:tc>
      </w:tr>
      <w:tr>
        <w:tc>
          <w:tcPr>
            <w:tcW w:type="dxa" w:w="2160"/>
          </w:tcPr>
          <w:p>
            <w:r/>
            <w:r>
              <w:t>Stake</w:t>
            </w:r>
          </w:p>
        </w:tc>
        <w:tc>
          <w:tcPr>
            <w:tcW w:type="dxa" w:w="2160"/>
          </w:tcPr>
          <w:p>
            <w:r/>
            <w:r>
              <w:t>Tournament Entry</w:t>
            </w:r>
          </w:p>
        </w:tc>
        <w:tc>
          <w:tcPr>
            <w:tcW w:type="dxa" w:w="2160"/>
          </w:tcPr>
          <w:p>
            <w:r/>
            <w:r>
              <w:t>$1.00</w:t>
            </w:r>
          </w:p>
        </w:tc>
        <w:tc>
          <w:tcPr>
            <w:tcW w:type="dxa" w:w="2160"/>
          </w:tcPr>
          <w:p>
            <w:r/>
            <w:r>
              <w:t>70% to pool, 30% to house — house covers payment fees + retention prize bumps</w:t>
            </w:r>
          </w:p>
        </w:tc>
      </w:tr>
      <w:tr>
        <w:tc>
          <w:tcPr>
            <w:tcW w:type="dxa" w:w="2160"/>
          </w:tcPr>
          <w:p>
            <w:r/>
            <w:r>
              <w:t>Consumable</w:t>
            </w:r>
          </w:p>
        </w:tc>
        <w:tc>
          <w:tcPr>
            <w:tcW w:type="dxa" w:w="2160"/>
          </w:tcPr>
          <w:p>
            <w:r/>
            <w:r>
              <w:t>Lucky Save</w:t>
            </w:r>
          </w:p>
        </w:tc>
        <w:tc>
          <w:tcPr>
            <w:tcW w:type="dxa" w:w="2160"/>
          </w:tcPr>
          <w:p>
            <w:r/>
            <w:r>
              <w:t>$0.99</w:t>
            </w:r>
          </w:p>
        </w:tc>
        <w:tc>
          <w:tcPr>
            <w:tcW w:type="dxa" w:w="2160"/>
          </w:tcPr>
          <w:p>
            <w:r/>
            <w:r>
              <w:t>~95% margin, capped 1/run</w:t>
            </w:r>
          </w:p>
        </w:tc>
      </w:tr>
      <w:tr>
        <w:tc>
          <w:tcPr>
            <w:tcW w:type="dxa" w:w="2160"/>
          </w:tcPr>
          <w:p>
            <w:r/>
            <w:r>
              <w:t>Cosmetic Lite</w:t>
            </w:r>
          </w:p>
        </w:tc>
        <w:tc>
          <w:tcPr>
            <w:tcW w:type="dxa" w:w="2160"/>
          </w:tcPr>
          <w:p>
            <w:r/>
            <w:r>
              <w:t>Marble Skin</w:t>
            </w:r>
          </w:p>
        </w:tc>
        <w:tc>
          <w:tcPr>
            <w:tcW w:type="dxa" w:w="2160"/>
          </w:tcPr>
          <w:p>
            <w:r/>
            <w:r>
              <w:t>$2.99</w:t>
            </w:r>
          </w:p>
        </w:tc>
        <w:tc>
          <w:tcPr>
            <w:tcW w:type="dxa" w:w="2160"/>
          </w:tcPr>
          <w:p>
            <w:r/>
            <w:r>
              <w:t>Pure margin</w:t>
            </w:r>
          </w:p>
        </w:tc>
      </w:tr>
      <w:tr>
        <w:tc>
          <w:tcPr>
            <w:tcW w:type="dxa" w:w="2160"/>
          </w:tcPr>
          <w:p>
            <w:r/>
            <w:r>
              <w:t>Cosmetic Mid</w:t>
            </w:r>
          </w:p>
        </w:tc>
        <w:tc>
          <w:tcPr>
            <w:tcW w:type="dxa" w:w="2160"/>
          </w:tcPr>
          <w:p>
            <w:r/>
            <w:r>
              <w:t>Neon Skin</w:t>
            </w:r>
          </w:p>
        </w:tc>
        <w:tc>
          <w:tcPr>
            <w:tcW w:type="dxa" w:w="2160"/>
          </w:tcPr>
          <w:p>
            <w:r/>
            <w:r>
              <w:t>$4.99</w:t>
            </w:r>
          </w:p>
        </w:tc>
        <w:tc>
          <w:tcPr>
            <w:tcW w:type="dxa" w:w="2160"/>
          </w:tcPr>
          <w:p>
            <w:r/>
            <w:r>
              <w:t>Pure margin; biggest seller projected</w:t>
            </w:r>
          </w:p>
        </w:tc>
      </w:tr>
      <w:tr>
        <w:tc>
          <w:tcPr>
            <w:tcW w:type="dxa" w:w="2160"/>
          </w:tcPr>
          <w:p>
            <w:r/>
            <w:r>
              <w:t>Cosmetic High</w:t>
            </w:r>
          </w:p>
        </w:tc>
        <w:tc>
          <w:tcPr>
            <w:tcW w:type="dxa" w:w="2160"/>
          </w:tcPr>
          <w:p>
            <w:r/>
            <w:r>
              <w:t>Gold-Leaf Skin</w:t>
            </w:r>
          </w:p>
        </w:tc>
        <w:tc>
          <w:tcPr>
            <w:tcW w:type="dxa" w:w="2160"/>
          </w:tcPr>
          <w:p>
            <w:r/>
            <w:r>
              <w:t>$7.99</w:t>
            </w:r>
          </w:p>
        </w:tc>
        <w:tc>
          <w:tcPr>
            <w:tcW w:type="dxa" w:w="2160"/>
          </w:tcPr>
          <w:p>
            <w:r/>
            <w:r>
              <w:t>Halo SKU; signals top-tier</w:t>
            </w:r>
          </w:p>
        </w:tc>
      </w:tr>
      <w:tr>
        <w:tc>
          <w:tcPr>
            <w:tcW w:type="dxa" w:w="2160"/>
          </w:tcPr>
          <w:p>
            <w:r/>
            <w:r>
              <w:t>Cosmetic Top</w:t>
            </w:r>
          </w:p>
        </w:tc>
        <w:tc>
          <w:tcPr>
            <w:tcW w:type="dxa" w:w="2160"/>
          </w:tcPr>
          <w:p>
            <w:r/>
            <w:r>
              <w:t>Glass (animated)</w:t>
            </w:r>
          </w:p>
        </w:tc>
        <w:tc>
          <w:tcPr>
            <w:tcW w:type="dxa" w:w="2160"/>
          </w:tcPr>
          <w:p>
            <w:r/>
            <w:r>
              <w:t>$9.99</w:t>
            </w:r>
          </w:p>
        </w:tc>
        <w:tc>
          <w:tcPr>
            <w:tcW w:type="dxa" w:w="2160"/>
          </w:tcPr>
          <w:p>
            <w:r/>
            <w:r>
              <w:t>Limited monthly drops to drive urgency</w:t>
            </w:r>
          </w:p>
        </w:tc>
      </w:tr>
      <w:tr>
        <w:tc>
          <w:tcPr>
            <w:tcW w:type="dxa" w:w="2160"/>
          </w:tcPr>
          <w:p>
            <w:r/>
            <w:r>
              <w:t>Sub</w:t>
            </w:r>
          </w:p>
        </w:tc>
        <w:tc>
          <w:tcPr>
            <w:tcW w:type="dxa" w:w="2160"/>
          </w:tcPr>
          <w:p>
            <w:r/>
            <w:r>
              <w:t>STACK Pro</w:t>
            </w:r>
          </w:p>
        </w:tc>
        <w:tc>
          <w:tcPr>
            <w:tcW w:type="dxa" w:w="2160"/>
          </w:tcPr>
          <w:p>
            <w:r/>
            <w:r>
              <w:t>$4.99/mo</w:t>
            </w:r>
          </w:p>
        </w:tc>
        <w:tc>
          <w:tcPr>
            <w:tcW w:type="dxa" w:w="2160"/>
          </w:tcPr>
          <w:p>
            <w:r/>
            <w:r>
              <w:t>Unlimited re-entries + 20% skin discount + Pro share-card frame</w:t>
            </w:r>
          </w:p>
        </w:tc>
      </w:tr>
      <w:tr>
        <w:tc>
          <w:tcPr>
            <w:tcW w:type="dxa" w:w="2160"/>
          </w:tcPr>
          <w:p>
            <w:r/>
            <w:r>
              <w:t>One-time</w:t>
            </w:r>
          </w:p>
        </w:tc>
        <w:tc>
          <w:tcPr>
            <w:tcW w:type="dxa" w:w="2160"/>
          </w:tcPr>
          <w:p>
            <w:r/>
            <w:r>
              <w:t>Custom handle</w:t>
            </w:r>
          </w:p>
        </w:tc>
        <w:tc>
          <w:tcPr>
            <w:tcW w:type="dxa" w:w="2160"/>
          </w:tcPr>
          <w:p>
            <w:r/>
            <w:r>
              <w:t>$4.99</w:t>
            </w:r>
          </w:p>
        </w:tc>
        <w:tc>
          <w:tcPr>
            <w:tcW w:type="dxa" w:w="2160"/>
          </w:tcPr>
          <w:p>
            <w:r/>
            <w:r>
              <w:t>Vanity; lifetime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Prize Pool Math (illustrative)</w:t>
      </w:r>
    </w:p>
    <w:p>
      <w:pPr>
        <w:pStyle w:val="ListBullet"/>
      </w:pPr>
      <w:r>
        <w:t>Entries today: 487</w:t>
      </w:r>
    </w:p>
    <w:p>
      <w:pPr>
        <w:pStyle w:val="ListBullet"/>
      </w:pPr>
      <w:r>
        <w:t>Gross: $487</w:t>
      </w:r>
    </w:p>
    <w:p>
      <w:pPr>
        <w:pStyle w:val="ListBullet"/>
      </w:pPr>
      <w:r>
        <w:t>House cut: 30% = $146 (fees ~6%, retention/marketing ~24%)</w:t>
      </w:r>
    </w:p>
    <w:p>
      <w:pPr>
        <w:pStyle w:val="ListBullet"/>
      </w:pPr>
      <w:r>
        <w:t xml:space="preserve">Net pool: 70% = </w:t>
      </w:r>
      <w:r>
        <w:rPr>
          <w:b/>
        </w:rPr>
        <w:t>$340</w:t>
      </w:r>
    </w:p>
    <w:p>
      <w:pPr>
        <w:pStyle w:val="ListBullet"/>
      </w:pPr>
      <w:r>
        <w:t xml:space="preserve">Split: 50% / 30% / 20% → </w:t>
      </w:r>
      <w:r>
        <w:rPr>
          <w:b/>
        </w:rPr>
        <w:t>$170 / $102 / $68</w:t>
      </w:r>
    </w:p>
    <w:p>
      <w:r>
        <w:t>(In the demo we display gross $487 as "today's pool" — the legal/marketing reveal of 70% net is rendered in the FAQ tab.)</w:t>
      </w:r>
    </w:p>
    <w:p>
      <w:pPr>
        <w:spacing w:before="280" w:after="80"/>
      </w:pPr>
      <w:r>
        <w:rPr>
          <w:b/>
          <w:color w:val="141413"/>
          <w:sz w:val="36"/>
        </w:rPr>
        <w:t>Virality Loops</w:t>
      </w:r>
    </w:p>
    <w:p>
      <w:pPr>
        <w:pStyle w:val="ListNumber"/>
      </w:pPr>
      <w:r>
        <w:rPr>
          <w:b/>
        </w:rPr>
        <w:t>Share card</w:t>
      </w:r>
      <w:r>
        <w:t xml:space="preserve"> — every run produces a native share asset. Includes today's pool, creating an inbound "what's this?" hook every time a friend sees it.</w:t>
      </w:r>
    </w:p>
    <w:p>
      <w:pPr>
        <w:pStyle w:val="ListNumber"/>
      </w:pPr>
      <w:r>
        <w:rPr>
          <w:b/>
        </w:rPr>
        <w:t>Direct challenge</w:t>
      </w:r>
      <w:r>
        <w:t xml:space="preserve"> — share link encodes the height; receiver lands on "Beat 87m" framing instead of generic homepage.</w:t>
      </w:r>
    </w:p>
    <w:p>
      <w:pPr>
        <w:pStyle w:val="ListNumber"/>
      </w:pPr>
      <w:r>
        <w:rPr>
          <w:b/>
        </w:rPr>
        <w:t>Cross-game ELO</w:t>
      </w:r>
      <w:r>
        <w:t xml:space="preserve"> — when DASH/MERGE/PREDICT ship, the same rating bar appears in each. A user who churns from STACK keeps a foothold in GAUNTLET.</w:t>
      </w:r>
    </w:p>
    <w:p>
      <w:pPr>
        <w:pStyle w:val="ListNumber"/>
      </w:pPr>
      <w:r>
        <w:rPr>
          <w:b/>
        </w:rPr>
        <w:t>Daily appointment</w:t>
      </w:r>
      <w:r>
        <w:t xml:space="preserve"> — tournament window resets at 00:00 UTC. Push at T-2h "Pool just hit $500. You haven't entered."</w:t>
      </w:r>
    </w:p>
    <w:p>
      <w:pPr>
        <w:pStyle w:val="ListNumber"/>
      </w:pPr>
      <w:r>
        <w:rPr>
          <w:b/>
        </w:rPr>
        <w:t>Skin-as-billboard</w:t>
      </w:r>
      <w:r>
        <w:t xml:space="preserve"> — animated Glass skin is visually distinctive in screenshots. Every share is a passive ad for the $9.99 SKU.</w:t>
      </w:r>
    </w:p>
    <w:p>
      <w:pPr>
        <w:spacing w:before="280" w:after="80"/>
      </w:pPr>
      <w:r>
        <w:rPr>
          <w:b/>
          <w:color w:val="141413"/>
          <w:sz w:val="36"/>
        </w:rPr>
        <w:t>Retention</w:t>
      </w:r>
    </w:p>
    <w:p>
      <w:pPr>
        <w:pStyle w:val="ListBullet"/>
      </w:pPr>
      <w:r>
        <w:t>Streak counter (consecutive days entered) — visible top-right.</w:t>
      </w:r>
    </w:p>
    <w:p>
      <w:pPr>
        <w:pStyle w:val="ListBullet"/>
      </w:pPr>
      <w:r>
        <w:t>Weekly ELO decay (–10 if no run in 7d) — soft pressure, not punitive.</w:t>
      </w:r>
    </w:p>
    <w:p>
      <w:pPr>
        <w:pStyle w:val="ListBullet"/>
      </w:pPr>
      <w:r>
        <w:t>Pro members get a one-tap "re-enter" — friction collapses for the highest-LTV cohort.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