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Pattern: Task-Scoped Context Resets with Handoff Files</w:t>
      </w:r>
    </w:p>
    <w:p>
      <w:r>
        <w:rPr>
          <w:b/>
        </w:rPr>
        <w:t>Date:</w:t>
      </w:r>
      <w:r>
        <w:t xml:space="preserve"> 2026-05-13</w:t>
      </w:r>
    </w:p>
    <w:p>
      <w:r>
        <w:rPr>
          <w:b/>
        </w:rPr>
        <w:t>Source:</w:t>
      </w:r>
      <w:r>
        <w:t xml:space="preserve"> CLAUDE-CODE-2026-FEATURES-FOR-TITAN.md (Pattern 2)</w:t>
      </w:r>
    </w:p>
    <w:p>
      <w:pPr>
        <w:spacing w:before="280" w:after="80"/>
      </w:pPr>
      <w:r>
        <w:rPr>
          <w:b/>
          <w:color w:val="141413"/>
          <w:sz w:val="36"/>
        </w:rPr>
        <w:t>The Problem</w:t>
      </w:r>
    </w:p>
    <w:p>
      <w:r>
        <w:t>Long multi-stage pipelines (symphony, newsletter send, asset index rebuild) run as single monolithic sessions. If a stage fails or the context compacts, the whole run must restart.</w:t>
      </w:r>
    </w:p>
    <w:p>
      <w:pPr>
        <w:spacing w:before="280" w:after="80"/>
      </w:pPr>
      <w:r>
        <w:rPr>
          <w:b/>
          <w:color w:val="141413"/>
          <w:sz w:val="36"/>
        </w:rPr>
        <w:t>The Pattern</w:t>
      </w:r>
    </w:p>
    <w:p>
      <w:r>
        <w:t>Split every pipeline into plan, execute, verify phases. After each phase:</w:t>
      </w:r>
    </w:p>
    <w:p>
      <w:pPr>
        <w:pStyle w:val="ListNumber"/>
      </w:pPr>
      <w:r>
        <w:t>Write state file at F:/TITAN/state/pipelines/{pipeline}-{date}.json</w:t>
      </w:r>
    </w:p>
    <w:p>
      <w:pPr>
        <w:pStyle w:val="ListNumber"/>
      </w:pPr>
      <w:r>
        <w:t>Next phase reads state, confirms prior phase completed, then proceeds</w:t>
      </w:r>
    </w:p>
    <w:p>
      <w:pPr>
        <w:pStyle w:val="ListNumber"/>
      </w:pPr>
      <w:r>
        <w:t>Each phase is independently re-runnable</w:t>
      </w:r>
    </w:p>
    <w:p>
      <w:pPr>
        <w:spacing w:before="200" w:after="80"/>
      </w:pPr>
      <w:r>
        <w:rPr>
          <w:b/>
          <w:color w:val="141413"/>
          <w:sz w:val="28"/>
        </w:rPr>
        <w:t>State file schema (minimal)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Implementation Checklist</w:t>
      </w:r>
    </w:p>
    <w:p>
      <w:pPr>
        <w:pStyle w:val="ListBullet"/>
      </w:pPr>
      <w:r>
        <w:t>Write state file at start of each phase (status: in_progress)</w:t>
      </w:r>
    </w:p>
    <w:p>
      <w:pPr>
        <w:pStyle w:val="ListBullet"/>
      </w:pPr>
      <w:r>
        <w:t>Update to done + timestamp on completion</w:t>
      </w:r>
    </w:p>
    <w:p>
      <w:pPr>
        <w:pStyle w:val="ListBullet"/>
      </w:pPr>
      <w:r>
        <w:t>Each phase reads prior phase status before running</w:t>
      </w:r>
    </w:p>
    <w:p>
      <w:pPr>
        <w:pStyle w:val="ListBullet"/>
      </w:pPr>
      <w:r>
        <w:t>State dir: F:/TITAN/state/pipelines/ (auto-create)</w:t>
      </w:r>
    </w:p>
    <w:p>
      <w:pPr>
        <w:pStyle w:val="ListBullet"/>
      </w:pPr>
      <w:r>
        <w:t>Never delete state files -- they are the audit log</w:t>
      </w:r>
    </w:p>
    <w:p>
      <w:pPr>
        <w:spacing w:before="280" w:after="80"/>
      </w:pPr>
      <w:r>
        <w:rPr>
          <w:b/>
          <w:color w:val="141413"/>
          <w:sz w:val="36"/>
        </w:rPr>
        <w:t>Current candidates for migration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Pipeline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Script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Priority</w:t>
            </w:r>
          </w:p>
        </w:tc>
      </w:tr>
      <w:tr>
        <w:tc>
          <w:tcPr>
            <w:tcW w:type="dxa" w:w="2880"/>
          </w:tcPr>
          <w:p>
            <w:r/>
            <w:r>
              <w:t>symphony</w:t>
            </w:r>
          </w:p>
        </w:tc>
        <w:tc>
          <w:tcPr>
            <w:tcW w:type="dxa" w:w="2880"/>
          </w:tcPr>
          <w:p>
            <w:r/>
            <w:r>
              <w:t>F:/TITAN/scripts/symphony.py</w:t>
            </w:r>
          </w:p>
        </w:tc>
        <w:tc>
          <w:tcPr>
            <w:tcW w:type="dxa" w:w="2880"/>
          </w:tcPr>
          <w:p>
            <w:r/>
            <w:r>
              <w:t>High -- $3/run, costly to restart</w:t>
            </w:r>
          </w:p>
        </w:tc>
      </w:tr>
      <w:tr>
        <w:tc>
          <w:tcPr>
            <w:tcW w:type="dxa" w:w="2880"/>
          </w:tcPr>
          <w:p>
            <w:r/>
            <w:r>
              <w:t>newsletter</w:t>
            </w:r>
          </w:p>
        </w:tc>
        <w:tc>
          <w:tcPr>
            <w:tcW w:type="dxa" w:w="2880"/>
          </w:tcPr>
          <w:p>
            <w:r/>
            <w:r>
              <w:t>F:/TITAN/scheduled-tasks/titan-*/run.py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</w:tr>
      <w:tr>
        <w:tc>
          <w:tcPr>
            <w:tcW w:type="dxa" w:w="2880"/>
          </w:tcPr>
          <w:p>
            <w:r/>
            <w:r>
              <w:t>asset index</w:t>
            </w:r>
          </w:p>
        </w:tc>
        <w:tc>
          <w:tcPr>
            <w:tcW w:type="dxa" w:w="2880"/>
          </w:tcPr>
          <w:p>
            <w:r/>
            <w:r>
              <w:t>F:/TITAN/scripts/asset_index_builder.py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