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Session 2026-04-21 — What Shipped Today</w:t>
      </w:r>
    </w:p>
    <w:p>
      <w:r>
        <w:t>Single reference of everything that went live across silentinfinity.com and its infrastructure in this session. Every item is deployed, tested, and verified in browser or via curl.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Production surfaces live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Surface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URL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What it does</w:t>
            </w:r>
          </w:p>
        </w:tc>
      </w:tr>
      <w:tr>
        <w:tc>
          <w:tcPr>
            <w:tcW w:type="dxa" w:w="2880"/>
          </w:tcPr>
          <w:p>
            <w:r/>
            <w:r>
              <w:t>Main chat (text)</w:t>
            </w:r>
          </w:p>
        </w:tc>
        <w:tc>
          <w:tcPr>
            <w:tcW w:type="dxa" w:w="2880"/>
          </w:tcPr>
          <w:p>
            <w:r/>
            <w:r>
              <w:t>https://silentinfinity.com/</w:t>
            </w:r>
          </w:p>
        </w:tc>
        <w:tc>
          <w:tcPr>
            <w:tcW w:type="dxa" w:w="2880"/>
          </w:tcPr>
          <w:p>
            <w:r/>
            <w:r>
              <w:t>Sage-mode mirror with emotion-only bubble starters, sign-in chip, 🔗 Share, 🪞 Your week, 🛟 Safety net, ✉️ Contact, 💭 Feedback, 🚨 Crisis</w:t>
            </w:r>
          </w:p>
        </w:tc>
      </w:tr>
      <w:tr>
        <w:tc>
          <w:tcPr>
            <w:tcW w:type="dxa" w:w="2880"/>
          </w:tcPr>
          <w:p>
            <w:r/>
            <w:r>
              <w:t>Voice chat</w:t>
            </w:r>
          </w:p>
        </w:tc>
        <w:tc>
          <w:tcPr>
            <w:tcW w:type="dxa" w:w="2880"/>
          </w:tcPr>
          <w:p>
            <w:r/>
            <w:r>
              <w:t>https://silentinfinity.com/voice</w:t>
            </w:r>
          </w:p>
        </w:tc>
        <w:tc>
          <w:tcPr>
            <w:tcW w:type="dxa" w:w="2880"/>
          </w:tcPr>
          <w:p>
            <w:r/>
            <w:r>
              <w:t>PCM16 streaming STT (1.5s) + Sonnet 4.6 + Polly Ruth TTS via AudioContext playback. Barge-in. First-visit orientation. 100% rollout.</w:t>
            </w:r>
          </w:p>
        </w:tc>
      </w:tr>
      <w:tr>
        <w:tc>
          <w:tcPr>
            <w:tcW w:type="dxa" w:w="2880"/>
          </w:tcPr>
          <w:p>
            <w:r/>
            <w:r>
              <w:t>Student dashboard</w:t>
            </w:r>
          </w:p>
        </w:tc>
        <w:tc>
          <w:tcPr>
            <w:tcW w:type="dxa" w:w="2880"/>
          </w:tcPr>
          <w:p>
            <w:r/>
            <w:r>
              <w:t>https://silentinfinity.com/me</w:t>
            </w:r>
          </w:p>
        </w:tc>
        <w:tc>
          <w:tcPr>
            <w:tcW w:type="dxa" w:w="2880"/>
          </w:tcPr>
          <w:p>
            <w:r/>
            <w:r>
              <w:t>"Your week" — conversations + themes circling + one landed line + a question + gentle reminders</w:t>
            </w:r>
          </w:p>
        </w:tc>
      </w:tr>
      <w:tr>
        <w:tc>
          <w:tcPr>
            <w:tcW w:type="dxa" w:w="2880"/>
          </w:tcPr>
          <w:p>
            <w:r/>
            <w:r>
              <w:t>Crisis preferences</w:t>
            </w:r>
          </w:p>
        </w:tc>
        <w:tc>
          <w:tcPr>
            <w:tcW w:type="dxa" w:w="2880"/>
          </w:tcPr>
          <w:p>
            <w:r/>
            <w:r>
              <w:t>https://silentinfinity.com/preferences/crisis</w:t>
            </w:r>
          </w:p>
        </w:tc>
        <w:tc>
          <w:tcPr>
            <w:tcW w:type="dxa" w:w="2880"/>
          </w:tcPr>
          <w:p>
            <w:r/>
            <w:r>
              <w:t>5-step Ulysses Clause UI — contacts, trigger threshold, emergency consent, retention, signature</w:t>
            </w:r>
          </w:p>
        </w:tc>
      </w:tr>
      <w:tr>
        <w:tc>
          <w:tcPr>
            <w:tcW w:type="dxa" w:w="2880"/>
          </w:tcPr>
          <w:p>
            <w:r/>
            <w:r>
              <w:t>Leads dashboard</w:t>
            </w:r>
          </w:p>
        </w:tc>
        <w:tc>
          <w:tcPr>
            <w:tcW w:type="dxa" w:w="2880"/>
          </w:tcPr>
          <w:p>
            <w:r/>
            <w:r>
              <w:t>https://leads.silentinfinity.com/</w:t>
            </w:r>
          </w:p>
        </w:tc>
        <w:tc>
          <w:tcPr>
            <w:tcW w:type="dxa" w:w="2880"/>
          </w:tcPr>
          <w:p>
            <w:r/>
            <w:r>
              <w:t>Admin table view of lead submissions (bearer ADMIN_TOKEN)</w:t>
            </w:r>
          </w:p>
        </w:tc>
      </w:tr>
      <w:tr>
        <w:tc>
          <w:tcPr>
            <w:tcW w:type="dxa" w:w="2880"/>
          </w:tcPr>
          <w:p>
            <w:r/>
            <w:r>
              <w:t>Admin alias</w:t>
            </w:r>
          </w:p>
        </w:tc>
        <w:tc>
          <w:tcPr>
            <w:tcW w:type="dxa" w:w="2880"/>
          </w:tcPr>
          <w:p>
            <w:r/>
            <w:r>
              <w:t>https://admin.silentinfinity.com/</w:t>
            </w:r>
          </w:p>
        </w:tc>
        <w:tc>
          <w:tcPr>
            <w:tcW w:type="dxa" w:w="2880"/>
          </w:tcPr>
          <w:p>
            <w:r/>
            <w:r>
              <w:t>CNAME alias to leads dashboard</w:t>
            </w:r>
          </w:p>
        </w:tc>
      </w:tr>
      <w:tr>
        <w:tc>
          <w:tcPr>
            <w:tcW w:type="dxa" w:w="2880"/>
          </w:tcPr>
          <w:p>
            <w:r/>
            <w:r>
              <w:t>Auth hosted UI</w:t>
            </w:r>
          </w:p>
        </w:tc>
        <w:tc>
          <w:tcPr>
            <w:tcW w:type="dxa" w:w="2880"/>
          </w:tcPr>
          <w:p>
            <w:r/>
            <w:r>
              <w:t>https://auth.silentinfinity.com/</w:t>
            </w:r>
          </w:p>
        </w:tc>
        <w:tc>
          <w:tcPr>
            <w:tcW w:type="dxa" w:w="2880"/>
          </w:tcPr>
          <w:p>
            <w:r/>
            <w:r>
              <w:t>Cognito Hosted UI custom domain</w:t>
            </w:r>
          </w:p>
        </w:tc>
      </w:tr>
      <w:tr>
        <w:tc>
          <w:tcPr>
            <w:tcW w:type="dxa" w:w="2880"/>
          </w:tcPr>
          <w:p>
            <w:r/>
            <w:r>
              <w:t>Sign-in page</w:t>
            </w:r>
          </w:p>
        </w:tc>
        <w:tc>
          <w:tcPr>
            <w:tcW w:type="dxa" w:w="2880"/>
          </w:tcPr>
          <w:p>
            <w:r/>
            <w:r>
              <w:t>https://silentinfinity.com/auth</w:t>
            </w:r>
          </w:p>
        </w:tc>
        <w:tc>
          <w:tcPr>
            <w:tcW w:type="dxa" w:w="2880"/>
          </w:tcPr>
          <w:p>
            <w:r/>
            <w:r>
              <w:t>Magic-code entry + magic-link callback</w:t>
            </w:r>
          </w:p>
        </w:tc>
      </w:tr>
      <w:tr>
        <w:tc>
          <w:tcPr>
            <w:tcW w:type="dxa" w:w="2880"/>
          </w:tcPr>
          <w:p>
            <w:r/>
            <w:r>
              <w:t>Safety</w:t>
            </w:r>
          </w:p>
        </w:tc>
        <w:tc>
          <w:tcPr>
            <w:tcW w:type="dxa" w:w="2880"/>
          </w:tcPr>
          <w:p>
            <w:r/>
            <w:r>
              <w:t>https://silentinfinity.com/safety</w:t>
            </w:r>
          </w:p>
        </w:tc>
        <w:tc>
          <w:tcPr>
            <w:tcW w:type="dxa" w:w="2880"/>
          </w:tcPr>
          <w:p>
            <w:r/>
            <w:r>
              <w:t>Crisis resource list (CA SB 243 compliant)</w:t>
            </w:r>
          </w:p>
        </w:tc>
      </w:tr>
      <w:tr>
        <w:tc>
          <w:tcPr>
            <w:tcW w:type="dxa" w:w="2880"/>
          </w:tcPr>
          <w:p>
            <w:r/>
            <w:r>
              <w:t>Variants</w:t>
            </w:r>
          </w:p>
        </w:tc>
        <w:tc>
          <w:tcPr>
            <w:tcW w:type="dxa" w:w="2880"/>
          </w:tcPr>
          <w:p>
            <w:r/>
            <w:r>
              <w:t>https://silentinfinity.com/variants</w:t>
            </w:r>
          </w:p>
        </w:tc>
        <w:tc>
          <w:tcPr>
            <w:tcW w:type="dxa" w:w="2880"/>
          </w:tcPr>
          <w:p>
            <w:r/>
            <w:r>
              <w:t>Read-only registry view (observability + frontend lookup)</w:t>
            </w:r>
          </w:p>
        </w:tc>
      </w:tr>
    </w:tbl>
    <w:p/>
    <w:p>
      <w:pPr>
        <w:spacing w:before="280" w:after="80"/>
      </w:pPr>
      <w:r>
        <w:rPr>
          <w:b/>
          <w:color w:val="141413"/>
          <w:sz w:val="36"/>
        </w:rPr>
        <w:t>AWS infrastructure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Resource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Name / ID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Region</w:t>
            </w:r>
          </w:p>
        </w:tc>
      </w:tr>
      <w:tr>
        <w:tc>
          <w:tcPr>
            <w:tcW w:type="dxa" w:w="2880"/>
          </w:tcPr>
          <w:p>
            <w:r/>
            <w:r>
              <w:t>Innerverse Lambda</w:t>
            </w:r>
          </w:p>
        </w:tc>
        <w:tc>
          <w:tcPr>
            <w:tcW w:type="dxa" w:w="2880"/>
          </w:tcPr>
          <w:p>
            <w:r/>
            <w:r>
              <w:t>innerverse-mirror</w:t>
            </w:r>
          </w:p>
        </w:tc>
        <w:tc>
          <w:tcPr>
            <w:tcW w:type="dxa" w:w="2880"/>
          </w:tcPr>
          <w:p>
            <w:r/>
            <w:r>
              <w:t>us-east-1 arm64 py3.12</w:t>
            </w:r>
          </w:p>
        </w:tc>
      </w:tr>
      <w:tr>
        <w:tc>
          <w:tcPr>
            <w:tcW w:type="dxa" w:w="2880"/>
          </w:tcPr>
          <w:p>
            <w:r/>
            <w:r>
              <w:t>Leads Lambda</w:t>
            </w:r>
          </w:p>
        </w:tc>
        <w:tc>
          <w:tcPr>
            <w:tcW w:type="dxa" w:w="2880"/>
          </w:tcPr>
          <w:p>
            <w:r/>
            <w:r>
              <w:t>silentinfinity-leads</w:t>
            </w:r>
          </w:p>
        </w:tc>
        <w:tc>
          <w:tcPr>
            <w:tcW w:type="dxa" w:w="2880"/>
          </w:tcPr>
          <w:p>
            <w:r/>
            <w:r>
              <w:t>us-east-1 arm64 py3.12</w:t>
            </w:r>
          </w:p>
        </w:tc>
      </w:tr>
      <w:tr>
        <w:tc>
          <w:tcPr>
            <w:tcW w:type="dxa" w:w="2880"/>
          </w:tcPr>
          <w:p>
            <w:r/>
            <w:r>
              <w:t>Magic-link Lambdas</w:t>
            </w:r>
          </w:p>
        </w:tc>
        <w:tc>
          <w:tcPr>
            <w:tcW w:type="dxa" w:w="2880"/>
          </w:tcPr>
          <w:p>
            <w:r/>
            <w:r>
              <w:t>silentinfinity-magic-link-{define,create,verify,pre-signup,redeem}</w:t>
            </w:r>
          </w:p>
        </w:tc>
        <w:tc>
          <w:tcPr>
            <w:tcW w:type="dxa" w:w="2880"/>
          </w:tcPr>
          <w:p>
            <w:r/>
            <w:r>
              <w:t>us-east-1</w:t>
            </w:r>
          </w:p>
        </w:tc>
      </w:tr>
      <w:tr>
        <w:tc>
          <w:tcPr>
            <w:tcW w:type="dxa" w:w="2880"/>
          </w:tcPr>
          <w:p>
            <w:r/>
            <w:r>
              <w:t>DDB table</w:t>
            </w:r>
          </w:p>
        </w:tc>
        <w:tc>
          <w:tcPr>
            <w:tcW w:type="dxa" w:w="2880"/>
          </w:tcPr>
          <w:p>
            <w:r/>
            <w:r>
              <w:t>silentinfinity-leads (PITR + email-index GSI)</w:t>
            </w:r>
          </w:p>
        </w:tc>
        <w:tc>
          <w:tcPr>
            <w:tcW w:type="dxa" w:w="2880"/>
          </w:tcPr>
          <w:p>
            <w:r/>
            <w:r>
              <w:t>us-east-1</w:t>
            </w:r>
          </w:p>
        </w:tc>
      </w:tr>
      <w:tr>
        <w:tc>
          <w:tcPr>
            <w:tcW w:type="dxa" w:w="2880"/>
          </w:tcPr>
          <w:p>
            <w:r/>
            <w:r>
              <w:t>DDB table</w:t>
            </w:r>
          </w:p>
        </w:tc>
        <w:tc>
          <w:tcPr>
            <w:tcW w:type="dxa" w:w="2880"/>
          </w:tcPr>
          <w:p>
            <w:r/>
            <w:r>
              <w:t>silentinfinity-magic-tokens (TTL on expires_at_sec)</w:t>
            </w:r>
          </w:p>
        </w:tc>
        <w:tc>
          <w:tcPr>
            <w:tcW w:type="dxa" w:w="2880"/>
          </w:tcPr>
          <w:p>
            <w:r/>
            <w:r>
              <w:t>us-east-1</w:t>
            </w:r>
          </w:p>
        </w:tc>
      </w:tr>
      <w:tr>
        <w:tc>
          <w:tcPr>
            <w:tcW w:type="dxa" w:w="2880"/>
          </w:tcPr>
          <w:p>
            <w:r/>
            <w:r>
              <w:t>DDB table</w:t>
            </w:r>
          </w:p>
        </w:tc>
        <w:tc>
          <w:tcPr>
            <w:tcW w:type="dxa" w:w="2880"/>
          </w:tcPr>
          <w:p>
            <w:r/>
            <w:r>
              <w:t>silentinfinity-ulysses-clauses</w:t>
            </w:r>
          </w:p>
        </w:tc>
        <w:tc>
          <w:tcPr>
            <w:tcW w:type="dxa" w:w="2880"/>
          </w:tcPr>
          <w:p>
            <w:r/>
            <w:r>
              <w:t>us-east-1</w:t>
            </w:r>
          </w:p>
        </w:tc>
      </w:tr>
      <w:tr>
        <w:tc>
          <w:tcPr>
            <w:tcW w:type="dxa" w:w="2880"/>
          </w:tcPr>
          <w:p>
            <w:r/>
            <w:r>
              <w:t>S3 bucket</w:t>
            </w:r>
          </w:p>
        </w:tc>
        <w:tc>
          <w:tcPr>
            <w:tcW w:type="dxa" w:w="2880"/>
          </w:tcPr>
          <w:p>
            <w:r/>
            <w:r>
              <w:t>innerverse-voice-scratch (lifecycle: voice-in/ auto-delete 1d)</w:t>
            </w:r>
          </w:p>
        </w:tc>
        <w:tc>
          <w:tcPr>
            <w:tcW w:type="dxa" w:w="2880"/>
          </w:tcPr>
          <w:p>
            <w:r/>
            <w:r>
              <w:t>us-east-1</w:t>
            </w:r>
          </w:p>
        </w:tc>
      </w:tr>
      <w:tr>
        <w:tc>
          <w:tcPr>
            <w:tcW w:type="dxa" w:w="2880"/>
          </w:tcPr>
          <w:p>
            <w:r/>
            <w:r>
              <w:t>S3 bucket</w:t>
            </w:r>
          </w:p>
        </w:tc>
        <w:tc>
          <w:tcPr>
            <w:tcW w:type="dxa" w:w="2880"/>
          </w:tcPr>
          <w:p>
            <w:r/>
            <w:r>
              <w:t>leads-admin-silentinfinity (CloudFront OAC)</w:t>
            </w:r>
          </w:p>
        </w:tc>
        <w:tc>
          <w:tcPr>
            <w:tcW w:type="dxa" w:w="2880"/>
          </w:tcPr>
          <w:p>
            <w:r/>
            <w:r>
              <w:t>us-east-1</w:t>
            </w:r>
          </w:p>
        </w:tc>
      </w:tr>
      <w:tr>
        <w:tc>
          <w:tcPr>
            <w:tcW w:type="dxa" w:w="2880"/>
          </w:tcPr>
          <w:p>
            <w:r/>
            <w:r>
              <w:t>S3 bucket</w:t>
            </w:r>
          </w:p>
        </w:tc>
        <w:tc>
          <w:tcPr>
            <w:tcW w:type="dxa" w:w="2880"/>
          </w:tcPr>
          <w:p>
            <w:r/>
            <w:r>
              <w:t>silentinfinity-mood-images (awaiting T014 credits)</w:t>
            </w:r>
          </w:p>
        </w:tc>
        <w:tc>
          <w:tcPr>
            <w:tcW w:type="dxa" w:w="2880"/>
          </w:tcPr>
          <w:p>
            <w:r/>
            <w:r>
              <w:t>us-east-1</w:t>
            </w:r>
          </w:p>
        </w:tc>
      </w:tr>
      <w:tr>
        <w:tc>
          <w:tcPr>
            <w:tcW w:type="dxa" w:w="2880"/>
          </w:tcPr>
          <w:p>
            <w:r/>
            <w:r>
              <w:t>CloudFront</w:t>
            </w:r>
          </w:p>
        </w:tc>
        <w:tc>
          <w:tcPr>
            <w:tcW w:type="dxa" w:w="2880"/>
          </w:tcPr>
          <w:p>
            <w:r/>
            <w:r>
              <w:t>E2M8T6S9SM3OQY (main site)</w:t>
            </w:r>
          </w:p>
        </w:tc>
        <w:tc>
          <w:tcPr>
            <w:tcW w:type="dxa" w:w="2880"/>
          </w:tcPr>
          <w:p>
            <w:r/>
            <w:r>
              <w:t>global</w:t>
            </w:r>
          </w:p>
        </w:tc>
      </w:tr>
      <w:tr>
        <w:tc>
          <w:tcPr>
            <w:tcW w:type="dxa" w:w="2880"/>
          </w:tcPr>
          <w:p>
            <w:r/>
            <w:r>
              <w:t>CloudFront</w:t>
            </w:r>
          </w:p>
        </w:tc>
        <w:tc>
          <w:tcPr>
            <w:tcW w:type="dxa" w:w="2880"/>
          </w:tcPr>
          <w:p>
            <w:r/>
            <w:r>
              <w:t>EP1QJLMZN6ZHZ (leads dashboard)</w:t>
            </w:r>
          </w:p>
        </w:tc>
        <w:tc>
          <w:tcPr>
            <w:tcW w:type="dxa" w:w="2880"/>
          </w:tcPr>
          <w:p>
            <w:r/>
            <w:r>
              <w:t>global</w:t>
            </w:r>
          </w:p>
        </w:tc>
      </w:tr>
      <w:tr>
        <w:tc>
          <w:tcPr>
            <w:tcW w:type="dxa" w:w="2880"/>
          </w:tcPr>
          <w:p>
            <w:r/>
            <w:r>
              <w:t>Cognito User Pool</w:t>
            </w:r>
          </w:p>
        </w:tc>
        <w:tc>
          <w:tcPr>
            <w:tcW w:type="dxa" w:w="2880"/>
          </w:tcPr>
          <w:p>
            <w:r/>
            <w:r>
              <w:t>us-east-1_wkJnkZumx</w:t>
            </w:r>
          </w:p>
        </w:tc>
        <w:tc>
          <w:tcPr>
            <w:tcW w:type="dxa" w:w="2880"/>
          </w:tcPr>
          <w:p>
            <w:r/>
            <w:r>
              <w:t>us-east-1</w:t>
            </w:r>
          </w:p>
        </w:tc>
      </w:tr>
      <w:tr>
        <w:tc>
          <w:tcPr>
            <w:tcW w:type="dxa" w:w="2880"/>
          </w:tcPr>
          <w:p>
            <w:r/>
            <w:r>
              <w:t>Cognito App Client</w:t>
            </w:r>
          </w:p>
        </w:tc>
        <w:tc>
          <w:tcPr>
            <w:tcW w:type="dxa" w:w="2880"/>
          </w:tcPr>
          <w:p>
            <w:r/>
            <w:r>
              <w:t>4e1lvnbjr3rt3uh5sv2gcfnsn4</w:t>
            </w:r>
          </w:p>
        </w:tc>
        <w:tc>
          <w:tcPr>
            <w:tcW w:type="dxa" w:w="2880"/>
          </w:tcPr>
          <w:p>
            <w:r/>
            <w:r>
              <w:t>us-east-1</w:t>
            </w:r>
          </w:p>
        </w:tc>
      </w:tr>
      <w:tr>
        <w:tc>
          <w:tcPr>
            <w:tcW w:type="dxa" w:w="2880"/>
          </w:tcPr>
          <w:p>
            <w:r/>
            <w:r>
              <w:t>Cognito Custom Domain</w:t>
            </w:r>
          </w:p>
        </w:tc>
        <w:tc>
          <w:tcPr>
            <w:tcW w:type="dxa" w:w="2880"/>
          </w:tcPr>
          <w:p>
            <w:r/>
            <w:r>
              <w:t>auth.silentinfinity.com</w:t>
            </w:r>
          </w:p>
        </w:tc>
        <w:tc>
          <w:tcPr>
            <w:tcW w:type="dxa" w:w="2880"/>
          </w:tcPr>
          <w:p>
            <w:r/>
            <w:r>
              <w:t>us-east-1</w:t>
            </w:r>
          </w:p>
        </w:tc>
      </w:tr>
      <w:tr>
        <w:tc>
          <w:tcPr>
            <w:tcW w:type="dxa" w:w="2880"/>
          </w:tcPr>
          <w:p>
            <w:r/>
            <w:r>
              <w:t>API Gateway</w:t>
            </w:r>
          </w:p>
        </w:tc>
        <w:tc>
          <w:tcPr>
            <w:tcW w:type="dxa" w:w="2880"/>
          </w:tcPr>
          <w:p>
            <w:r/>
            <w:r>
              <w:t>wxhjnf4xef (leads)</w:t>
            </w:r>
          </w:p>
        </w:tc>
        <w:tc>
          <w:tcPr>
            <w:tcW w:type="dxa" w:w="2880"/>
          </w:tcPr>
          <w:p>
            <w:r/>
            <w:r>
              <w:t>us-east-1</w:t>
            </w:r>
          </w:p>
        </w:tc>
      </w:tr>
      <w:tr>
        <w:tc>
          <w:tcPr>
            <w:tcW w:type="dxa" w:w="2880"/>
          </w:tcPr>
          <w:p>
            <w:r/>
            <w:r>
              <w:t>ACM cert</w:t>
            </w:r>
          </w:p>
        </w:tc>
        <w:tc>
          <w:tcPr>
            <w:tcW w:type="dxa" w:w="2880"/>
          </w:tcPr>
          <w:p>
            <w:r/>
            <w:r>
              <w:t>69cf33ea-d566-4d44-965b-8fb834415454 (leads + admin SAN)</w:t>
            </w:r>
          </w:p>
        </w:tc>
        <w:tc>
          <w:tcPr>
            <w:tcW w:type="dxa" w:w="2880"/>
          </w:tcPr>
          <w:p>
            <w:r/>
            <w:r>
              <w:t>us-east-1</w:t>
            </w:r>
          </w:p>
        </w:tc>
      </w:tr>
      <w:tr>
        <w:tc>
          <w:tcPr>
            <w:tcW w:type="dxa" w:w="2880"/>
          </w:tcPr>
          <w:p>
            <w:r/>
            <w:r>
              <w:t>SES identity</w:t>
            </w:r>
          </w:p>
        </w:tc>
        <w:tc>
          <w:tcPr>
            <w:tcW w:type="dxa" w:w="2880"/>
          </w:tcPr>
          <w:p>
            <w:r/>
            <w:r>
              <w:t>silentinfinity.com (DKIM + prod access)</w:t>
            </w:r>
          </w:p>
        </w:tc>
        <w:tc>
          <w:tcPr>
            <w:tcW w:type="dxa" w:w="2880"/>
          </w:tcPr>
          <w:p>
            <w:r/>
            <w:r>
              <w:t>us-east-1</w:t>
            </w:r>
          </w:p>
        </w:tc>
      </w:tr>
      <w:tr>
        <w:tc>
          <w:tcPr>
            <w:tcW w:type="dxa" w:w="2880"/>
          </w:tcPr>
          <w:p>
            <w:r/>
            <w:r>
              <w:t>SNS topic</w:t>
            </w:r>
          </w:p>
        </w:tc>
        <w:tc>
          <w:tcPr>
            <w:tcW w:type="dxa" w:w="2880"/>
          </w:tcPr>
          <w:p>
            <w:r/>
            <w:r>
              <w:t>silentinfinity-ses-feedback (awaiting Harnoor confirm)</w:t>
            </w:r>
          </w:p>
        </w:tc>
        <w:tc>
          <w:tcPr>
            <w:tcW w:type="dxa" w:w="2880"/>
          </w:tcPr>
          <w:p>
            <w:r/>
            <w:r>
              <w:t>us-east-1</w:t>
            </w:r>
          </w:p>
        </w:tc>
      </w:tr>
      <w:tr>
        <w:tc>
          <w:tcPr>
            <w:tcW w:type="dxa" w:w="2880"/>
          </w:tcPr>
          <w:p>
            <w:r/>
            <w:r>
              <w:t>Route 53 zone</w:t>
            </w:r>
          </w:p>
        </w:tc>
        <w:tc>
          <w:tcPr>
            <w:tcW w:type="dxa" w:w="2880"/>
          </w:tcPr>
          <w:p>
            <w:r/>
            <w:r>
              <w:t>Z06831253QG9ZEXH69EC6</w:t>
            </w:r>
          </w:p>
        </w:tc>
        <w:tc>
          <w:tcPr>
            <w:tcW w:type="dxa" w:w="2880"/>
          </w:tcPr>
          <w:p>
            <w:r/>
            <w:r>
              <w:t>global</w:t>
            </w:r>
          </w:p>
        </w:tc>
      </w:tr>
    </w:tbl>
    <w:p/>
    <w:p>
      <w:pPr>
        <w:spacing w:before="280" w:after="80"/>
      </w:pPr>
      <w:r>
        <w:rPr>
          <w:b/>
          <w:color w:val="141413"/>
          <w:sz w:val="36"/>
        </w:rPr>
        <w:t>IAM additions to innerverse-mirror role</w:t>
      </w:r>
    </w:p>
    <w:p>
      <w:pPr>
        <w:pStyle w:val="ListBullet"/>
      </w:pPr>
      <w:r>
        <w:t>AmazonTranscribeFullAccess</w:t>
      </w:r>
    </w:p>
    <w:p>
      <w:pPr>
        <w:pStyle w:val="ListBullet"/>
      </w:pPr>
      <w:r>
        <w:t>AmazonPollyFullAccess</w:t>
      </w:r>
    </w:p>
    <w:p>
      <w:pPr>
        <w:pStyle w:val="ListBullet"/>
      </w:pPr>
      <w:r>
        <w:t>InnerverseVoiceScratchS3 (inline: PutObject/GetObject/DeleteObject on innerverse-voice-scratch)</w:t>
      </w:r>
    </w:p>
    <w:p>
      <w:pPr>
        <w:pStyle w:val="ListBullet"/>
      </w:pPr>
      <w:r>
        <w:t>MagicRedeemInvoke (inline: lambda:InvokeFunction on silentinfinity-magic-link-redeem)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Code changes by R-number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R-number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Change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File(s)</w:t>
            </w:r>
          </w:p>
        </w:tc>
      </w:tr>
      <w:tr>
        <w:tc>
          <w:tcPr>
            <w:tcW w:type="dxa" w:w="2880"/>
          </w:tcPr>
          <w:p>
            <w:r/>
            <w:r>
              <w:t>R0132</w:t>
            </w:r>
          </w:p>
        </w:tc>
        <w:tc>
          <w:tcPr>
            <w:tcW w:type="dxa" w:w="2880"/>
          </w:tcPr>
          <w:p>
            <w:r/>
            <w:r>
              <w:t>Remove triple-bound send() listeners</w:t>
            </w:r>
          </w:p>
        </w:tc>
        <w:tc>
          <w:tcPr>
            <w:tcW w:type="dxa" w:w="2880"/>
          </w:tcPr>
          <w:p>
            <w:r/>
            <w:r>
              <w:t>handler.py</w:t>
            </w:r>
          </w:p>
        </w:tc>
      </w:tr>
      <w:tr>
        <w:tc>
          <w:tcPr>
            <w:tcW w:type="dxa" w:w="2880"/>
          </w:tcPr>
          <w:p>
            <w:r/>
            <w:r>
              <w:t>R0133 → R0134</w:t>
            </w:r>
          </w:p>
        </w:tc>
        <w:tc>
          <w:tcPr>
            <w:tcW w:type="dxa" w:w="2880"/>
          </w:tcPr>
          <w:p>
            <w:r/>
            <w:r>
              <w:t>Emoji bubble reactions added then removed per Harnoor</w:t>
            </w:r>
          </w:p>
        </w:tc>
        <w:tc>
          <w:tcPr>
            <w:tcW w:type="dxa" w:w="2880"/>
          </w:tcPr>
          <w:p>
            <w:r/>
            <w:r>
              <w:t>handler.py</w:t>
            </w:r>
          </w:p>
        </w:tc>
      </w:tr>
      <w:tr>
        <w:tc>
          <w:tcPr>
            <w:tcW w:type="dxa" w:w="2880"/>
          </w:tcPr>
          <w:p>
            <w:r/>
            <w:r>
              <w:t>R0135</w:t>
            </w:r>
          </w:p>
        </w:tc>
        <w:tc>
          <w:tcPr>
            <w:tcW w:type="dxa" w:w="2880"/>
          </w:tcPr>
          <w:p>
            <w:r/>
            <w:r>
              <w:t>Topic→subtopic drill-down fixed</w:t>
            </w:r>
          </w:p>
        </w:tc>
        <w:tc>
          <w:tcPr>
            <w:tcW w:type="dxa" w:w="2880"/>
          </w:tcPr>
          <w:p>
            <w:r/>
            <w:r>
              <w:t>handler.py</w:t>
            </w:r>
          </w:p>
        </w:tc>
      </w:tr>
      <w:tr>
        <w:tc>
          <w:tcPr>
            <w:tcW w:type="dxa" w:w="2880"/>
          </w:tcPr>
          <w:p>
            <w:r/>
            <w:r>
              <w:t>R0136</w:t>
            </w:r>
          </w:p>
        </w:tc>
        <w:tc>
          <w:tcPr>
            <w:tcW w:type="dxa" w:w="2880"/>
          </w:tcPr>
          <w:p>
            <w:r/>
            <w:r>
              <w:t>Drill-down cleanup (no "or something else" row)</w:t>
            </w:r>
          </w:p>
        </w:tc>
        <w:tc>
          <w:tcPr>
            <w:tcW w:type="dxa" w:w="2880"/>
          </w:tcPr>
          <w:p>
            <w:r/>
            <w:r>
              <w:t>handler.py</w:t>
            </w:r>
          </w:p>
        </w:tc>
      </w:tr>
      <w:tr>
        <w:tc>
          <w:tcPr>
            <w:tcW w:type="dxa" w:w="2880"/>
          </w:tcPr>
          <w:p>
            <w:r/>
            <w:r>
              <w:t>R0138</w:t>
            </w:r>
          </w:p>
        </w:tc>
        <w:tc>
          <w:tcPr>
            <w:tcW w:type="dxa" w:w="2880"/>
          </w:tcPr>
          <w:p>
            <w:r/>
            <w:r>
              <w:t>Ulysses Clause + /me dashboard + /variants routes</w:t>
            </w:r>
          </w:p>
        </w:tc>
        <w:tc>
          <w:tcPr>
            <w:tcW w:type="dxa" w:w="2880"/>
          </w:tcPr>
          <w:p>
            <w:r/>
            <w:r>
              <w:t>handler.py + ulysses.py + dashboard.py</w:t>
            </w:r>
          </w:p>
        </w:tc>
      </w:tr>
      <w:tr>
        <w:tc>
          <w:tcPr>
            <w:tcW w:type="dxa" w:w="2880"/>
          </w:tcPr>
          <w:p>
            <w:r/>
            <w:r>
              <w:t>R0140</w:t>
            </w:r>
          </w:p>
        </w:tc>
        <w:tc>
          <w:tcPr>
            <w:tcW w:type="dxa" w:w="2880"/>
          </w:tcPr>
          <w:p>
            <w:r/>
            <w:r>
              <w:t>Magic-link email: CODE primary, link fallback</w:t>
            </w:r>
          </w:p>
        </w:tc>
        <w:tc>
          <w:tcPr>
            <w:tcW w:type="dxa" w:w="2880"/>
          </w:tcPr>
          <w:p>
            <w:r/>
            <w:r>
              <w:t>magic_link_create.py</w:t>
            </w:r>
          </w:p>
        </w:tc>
      </w:tr>
      <w:tr>
        <w:tc>
          <w:tcPr>
            <w:tcW w:type="dxa" w:w="2880"/>
          </w:tcPr>
          <w:p>
            <w:r/>
            <w:r>
              <w:t>R0141</w:t>
            </w:r>
          </w:p>
        </w:tc>
        <w:tc>
          <w:tcPr>
            <w:tcW w:type="dxa" w:w="2880"/>
          </w:tcPr>
          <w:p>
            <w:r/>
            <w:r>
              <w:t>True barge-in for voice (track currentAudio ref)</w:t>
            </w:r>
          </w:p>
        </w:tc>
        <w:tc>
          <w:tcPr>
            <w:tcW w:type="dxa" w:w="2880"/>
          </w:tcPr>
          <w:p>
            <w:r/>
            <w:r>
              <w:t>handler.py</w:t>
            </w:r>
          </w:p>
        </w:tc>
      </w:tr>
      <w:tr>
        <w:tc>
          <w:tcPr>
            <w:tcW w:type="dxa" w:w="2880"/>
          </w:tcPr>
          <w:p>
            <w:r/>
            <w:r>
              <w:t>R0142</w:t>
            </w:r>
          </w:p>
        </w:tc>
        <w:tc>
          <w:tcPr>
            <w:tcW w:type="dxa" w:w="2880"/>
          </w:tcPr>
          <w:p>
            <w:r/>
            <w:r>
              <w:t>ONE-LEVEL bubbles (no drill-down)</w:t>
            </w:r>
          </w:p>
        </w:tc>
        <w:tc>
          <w:tcPr>
            <w:tcW w:type="dxa" w:w="2880"/>
          </w:tcPr>
          <w:p>
            <w:r/>
            <w:r>
              <w:t>handler.py</w:t>
            </w:r>
          </w:p>
        </w:tc>
      </w:tr>
      <w:tr>
        <w:tc>
          <w:tcPr>
            <w:tcW w:type="dxa" w:w="2880"/>
          </w:tcPr>
          <w:p>
            <w:r/>
            <w:r>
              <w:t>R0143</w:t>
            </w:r>
          </w:p>
        </w:tc>
        <w:tc>
          <w:tcPr>
            <w:tcW w:type="dxa" w:w="2880"/>
          </w:tcPr>
          <w:p>
            <w:r/>
            <w:r>
              <w:t>Sage prompt identity-level rewrite + core_behavior_rule</w:t>
            </w:r>
          </w:p>
        </w:tc>
        <w:tc>
          <w:tcPr>
            <w:tcW w:type="dxa" w:w="2880"/>
          </w:tcPr>
          <w:p>
            <w:r/>
            <w:r>
              <w:t>system_v1.md</w:t>
            </w:r>
          </w:p>
        </w:tc>
      </w:tr>
      <w:tr>
        <w:tc>
          <w:tcPr>
            <w:tcW w:type="dxa" w:w="2880"/>
          </w:tcPr>
          <w:p>
            <w:r/>
            <w:r>
              <w:t>R0144</w:t>
            </w:r>
          </w:p>
        </w:tc>
        <w:tc>
          <w:tcPr>
            <w:tcW w:type="dxa" w:w="2880"/>
          </w:tcPr>
          <w:p>
            <w:r/>
            <w:r>
              <w:t>Emotion-only bubbles (10 pool) + text prefill</w:t>
            </w:r>
          </w:p>
        </w:tc>
        <w:tc>
          <w:tcPr>
            <w:tcW w:type="dxa" w:w="2880"/>
          </w:tcPr>
          <w:p>
            <w:r/>
            <w:r>
              <w:t>handler.py</w:t>
            </w:r>
          </w:p>
        </w:tc>
      </w:tr>
      <w:tr>
        <w:tc>
          <w:tcPr>
            <w:tcW w:type="dxa" w:w="2880"/>
          </w:tcPr>
          <w:p>
            <w:r/>
            <w:r>
              <w:t>R0145</w:t>
            </w:r>
          </w:p>
        </w:tc>
        <w:tc>
          <w:tcPr>
            <w:tcW w:type="dxa" w:w="2880"/>
          </w:tcPr>
          <w:p>
            <w:r/>
            <w:r>
              <w:t>Share sheet (Web Share API + mailto/sms/copy)</w:t>
            </w:r>
          </w:p>
        </w:tc>
        <w:tc>
          <w:tcPr>
            <w:tcW w:type="dxa" w:w="2880"/>
          </w:tcPr>
          <w:p>
            <w:r/>
            <w:r>
              <w:t>handler.py</w:t>
            </w:r>
          </w:p>
        </w:tc>
      </w:tr>
      <w:tr>
        <w:tc>
          <w:tcPr>
            <w:tcW w:type="dxa" w:w="2880"/>
          </w:tcPr>
          <w:p>
            <w:r/>
            <w:r>
              <w:t>R0146</w:t>
            </w:r>
          </w:p>
        </w:tc>
        <w:tc>
          <w:tcPr>
            <w:tcW w:type="dxa" w:w="2880"/>
          </w:tcPr>
          <w:p>
            <w:r/>
            <w:r>
              <w:t>amazon-transcribe SDK + ogg-opus encoding detection</w:t>
            </w:r>
          </w:p>
        </w:tc>
        <w:tc>
          <w:tcPr>
            <w:tcW w:type="dxa" w:w="2880"/>
          </w:tcPr>
          <w:p>
            <w:r/>
            <w:r>
              <w:t>aws_transcribe.py + requirements.txt</w:t>
            </w:r>
          </w:p>
        </w:tc>
      </w:tr>
      <w:tr>
        <w:tc>
          <w:tcPr>
            <w:tcW w:type="dxa" w:w="2880"/>
          </w:tcPr>
          <w:p>
            <w:r/>
            <w:r>
              <w:t>R0147</w:t>
            </w:r>
          </w:p>
        </w:tc>
        <w:tc>
          <w:tcPr>
            <w:tcW w:type="dxa" w:w="2880"/>
          </w:tcPr>
          <w:p>
            <w:r/>
            <w:r>
              <w:t>Browser prefers ogg-opus MediaRecorder + server mime→encoding map</w:t>
            </w:r>
          </w:p>
        </w:tc>
        <w:tc>
          <w:tcPr>
            <w:tcW w:type="dxa" w:w="2880"/>
          </w:tcPr>
          <w:p>
            <w:r/>
            <w:r>
              <w:t>handler.py + aws_transcribe.py</w:t>
            </w:r>
          </w:p>
        </w:tc>
      </w:tr>
      <w:tr>
        <w:tc>
          <w:tcPr>
            <w:tcW w:type="dxa" w:w="2880"/>
          </w:tcPr>
          <w:p>
            <w:r/>
            <w:r>
              <w:t>R0148</w:t>
            </w:r>
          </w:p>
        </w:tc>
        <w:tc>
          <w:tcPr>
            <w:tcW w:type="dxa" w:w="2880"/>
          </w:tcPr>
          <w:p>
            <w:r/>
            <w:r>
              <w:t>PCM16 browser capture (AudioContext) — STT 10s → 1.5s</w:t>
            </w:r>
          </w:p>
        </w:tc>
        <w:tc>
          <w:tcPr>
            <w:tcW w:type="dxa" w:w="2880"/>
          </w:tcPr>
          <w:p>
            <w:r/>
            <w:r>
              <w:t>handler.py + voice.py + aws_transcribe.py</w:t>
            </w:r>
          </w:p>
        </w:tc>
      </w:tr>
      <w:tr>
        <w:tc>
          <w:tcPr>
            <w:tcW w:type="dxa" w:w="2880"/>
          </w:tcPr>
          <w:p>
            <w:r/>
            <w:r>
              <w:t>R0149</w:t>
            </w:r>
          </w:p>
        </w:tc>
        <w:tc>
          <w:tcPr>
            <w:tcW w:type="dxa" w:w="2880"/>
          </w:tcPr>
          <w:p>
            <w:r/>
            <w:r>
              <w:t>AudioContext playback (decodeAudioData + BufferSource) → no autoplay-policy block</w:t>
            </w:r>
          </w:p>
        </w:tc>
        <w:tc>
          <w:tcPr>
            <w:tcW w:type="dxa" w:w="2880"/>
          </w:tcPr>
          <w:p>
            <w:r/>
            <w:r>
              <w:t>handler.py</w:t>
            </w:r>
          </w:p>
        </w:tc>
      </w:tr>
      <w:tr>
        <w:tc>
          <w:tcPr>
            <w:tcW w:type="dxa" w:w="2880"/>
          </w:tcPr>
          <w:p>
            <w:r/>
            <w:r>
              <w:t>R0150</w:t>
            </w:r>
          </w:p>
        </w:tc>
        <w:tc>
          <w:tcPr>
            <w:tcW w:type="dxa" w:w="2880"/>
          </w:tcPr>
          <w:p>
            <w:r/>
            <w:r>
              <w:t>Sign-in chip in main chat header</w:t>
            </w:r>
          </w:p>
        </w:tc>
        <w:tc>
          <w:tcPr>
            <w:tcW w:type="dxa" w:w="2880"/>
          </w:tcPr>
          <w:p>
            <w:r/>
            <w:r>
              <w:t>handler.py</w:t>
            </w:r>
          </w:p>
        </w:tc>
      </w:tr>
      <w:tr>
        <w:tc>
          <w:tcPr>
            <w:tcW w:type="dxa" w:w="2880"/>
          </w:tcPr>
          <w:p>
            <w:r/>
            <w:r>
              <w:t>R0151</w:t>
            </w:r>
          </w:p>
        </w:tc>
        <w:tc>
          <w:tcPr>
            <w:tcW w:type="dxa" w:w="2880"/>
          </w:tcPr>
          <w:p>
            <w:r/>
            <w:r>
              <w:t>Cross-browser magic-link redeem (Lambda + DDB + /auth/magic-redeem)</w:t>
            </w:r>
          </w:p>
        </w:tc>
        <w:tc>
          <w:tcPr>
            <w:tcW w:type="dxa" w:w="2880"/>
          </w:tcPr>
          <w:p>
            <w:r/>
            <w:r>
              <w:t>handler.py + magic_link_redeem.py + magic-link-stack.yaml</w:t>
            </w:r>
          </w:p>
        </w:tc>
      </w:tr>
    </w:tbl>
    <w:p/>
    <w:p>
      <w:pPr>
        <w:spacing w:before="280" w:after="80"/>
      </w:pPr>
      <w:r>
        <w:rPr>
          <w:b/>
          <w:color w:val="141413"/>
          <w:sz w:val="36"/>
        </w:rPr>
        <w:t>Build pipeline guardrails added</w:t>
      </w:r>
    </w:p>
    <w:p>
      <w:pPr>
        <w:pStyle w:val="ListBullet"/>
      </w:pPr>
      <w:r>
        <w:rPr>
          <w:b/>
        </w:rPr>
        <w:t>js-lint</w:t>
      </w:r>
      <w:r>
        <w:t xml:space="preserve"> (</w:t>
      </w:r>
      <w:r>
        <w:t>scripts/js_lint.py</w:t>
      </w:r>
      <w:r>
        <w:t xml:space="preserve">): extracts every </w:t>
      </w:r>
      <w:r>
        <w:t>&lt;script&gt;</w:t>
      </w:r>
      <w:r>
        <w:t xml:space="preserve"> block from handler.py + leads.py, runs </w:t>
      </w:r>
      <w:r>
        <w:t>node --check</w:t>
      </w:r>
      <w:r>
        <w:t>. Fails build on syntax error. Prevents the "What\'s your inner weather" class of bugs.</w:t>
      </w:r>
    </w:p>
    <w:p>
      <w:pPr>
        <w:pStyle w:val="ListBullet"/>
      </w:pPr>
      <w:r>
        <w:rPr>
          <w:b/>
        </w:rPr>
        <w:t>aarch64 pip flag</w:t>
      </w:r>
      <w:r>
        <w:t xml:space="preserve">: Makefile </w:t>
      </w:r>
      <w:r>
        <w:t>package</w:t>
      </w:r>
      <w:r>
        <w:t xml:space="preserve"> target pins </w:t>
      </w:r>
      <w:r>
        <w:t>--platform manylinux2014_aarch64 --implementation cp --python-version 3.12 --only-binary=:all:</w:t>
      </w:r>
      <w:r>
        <w:t xml:space="preserve"> so Windows builds stay Lambda-compatible.</w:t>
      </w:r>
    </w:p>
    <w:p>
      <w:pPr>
        <w:pStyle w:val="ListBullet"/>
      </w:pPr>
      <w:r>
        <w:rPr>
          <w:b/>
        </w:rPr>
        <w:t>Convention lock</w:t>
      </w:r>
      <w:r>
        <w:t xml:space="preserve">: apostrophes inside JS strings in Python triple-quoted strings MUST use </w:t>
      </w:r>
      <w:r>
        <w:t>\u2019</w:t>
      </w:r>
      <w:r>
        <w:t xml:space="preserve">, never </w:t>
      </w:r>
      <w:r>
        <w:t>\'</w:t>
      </w:r>
      <w:r>
        <w:t>.</w:t>
      </w:r>
    </w:p>
    <w:p>
      <w:pPr>
        <w:pStyle w:val="ListBullet"/>
      </w:pPr>
      <w:r>
        <w:rPr>
          <w:b/>
        </w:rPr>
        <w:t>Test lock</w:t>
      </w:r>
      <w:r>
        <w:t xml:space="preserve">: </w:t>
      </w:r>
      <w:r>
        <w:t>test_system_prompt.py</w:t>
      </w:r>
      <w:r>
        <w:t xml:space="preserve"> SHA256-locks both raw bytes and stripped chars of </w:t>
      </w:r>
      <w:r>
        <w:t>system_v1.md</w:t>
      </w:r>
      <w:r>
        <w:t xml:space="preserve"> so any unreviewed prompt drift fails CI.</w:t>
      </w:r>
    </w:p>
    <w:p>
      <w:pPr>
        <w:spacing w:before="280" w:after="80"/>
      </w:pPr>
      <w:r>
        <w:rPr>
          <w:b/>
          <w:color w:val="141413"/>
          <w:sz w:val="36"/>
        </w:rPr>
        <w:t>Advisor memos (F:/TITAN/plans/advisors/)</w:t>
      </w:r>
    </w:p>
    <w:p>
      <w:pPr>
        <w:pStyle w:val="ListNumber"/>
      </w:pPr>
      <w:r>
        <w:t>DARWIN-MODEL-TIERING-PROPOSAL-v1-2026-04-21.md</w:t>
      </w:r>
      <w:r>
        <w:t xml:space="preserve"> + </w:t>
      </w:r>
      <w:r>
        <w:t>_SUMMARY.md</w:t>
      </w:r>
      <w:r>
        <w:t xml:space="preserve"> (3,820w) — split TC1/TC2 into crisis_detector_model + sentinel_model (applied); hold TC4 on Sonnet indefinitely; stage Opus for TC6 crisis flow</w:t>
      </w:r>
    </w:p>
    <w:p>
      <w:pPr>
        <w:pStyle w:val="ListNumber"/>
      </w:pPr>
      <w:r>
        <w:t>VOICE-M2-TECH-MEMO-v1-2026-04-21.md</w:t>
      </w:r>
      <w:r>
        <w:t xml:space="preserve"> + </w:t>
      </w:r>
      <w:r>
        <w:t>_SUMMARY.md</w:t>
      </w:r>
      <w:r>
        <w:t xml:space="preserve"> (4,800w) — Nova Sonic wins M2 (sub-300ms unified S2S)</w:t>
      </w:r>
    </w:p>
    <w:p>
      <w:pPr>
        <w:pStyle w:val="ListNumber"/>
      </w:pPr>
      <w:r>
        <w:t>FEEDBACK-SIGNAL-v2-MEMO-2026-04-21.md</w:t>
      </w:r>
      <w:r>
        <w:t xml:space="preserve"> + </w:t>
      </w:r>
      <w:r>
        <w:t>_SUMMARY.md</w:t>
      </w:r>
      <w:r>
        <w:t xml:space="preserve"> (2,900w) — Option C (session-end reflection) + Option D (hidden long-press picker); hold Option B at weight=0 permanently</w:t>
      </w:r>
    </w:p>
    <w:p>
      <w:pPr>
        <w:pStyle w:val="ListNumber"/>
      </w:pPr>
      <w:r>
        <w:t>_MEMO-INDEX-2026-04-21.md</w:t>
      </w:r>
      <w:r>
        <w:t xml:space="preserve"> — index of all memos</w:t>
      </w:r>
    </w:p>
    <w:p>
      <w:pPr>
        <w:spacing w:before="280" w:after="80"/>
      </w:pPr>
      <w:r>
        <w:rPr>
          <w:b/>
          <w:color w:val="141413"/>
          <w:sz w:val="36"/>
        </w:rPr>
        <w:t>HERALD (F:/TITAN/plans/agents/)</w:t>
      </w:r>
    </w:p>
    <w:p>
      <w:pPr>
        <w:pStyle w:val="ListBullet"/>
      </w:pPr>
      <w:r>
        <w:t>HERALD-WEEKLY-RHYTHM-v1.md</w:t>
      </w:r>
      <w:r>
        <w:t xml:space="preserve"> — spec for Mon dormant-sweep, Tue red-team, Wed code-quality, Thu variant-rollout, Fri week-in-review, Sun leaderboard</w:t>
      </w:r>
    </w:p>
    <w:p>
      <w:pPr>
        <w:pStyle w:val="ListBullet"/>
      </w:pPr>
      <w:r>
        <w:t>herald-audit-2026-04-21.md</w:t>
      </w:r>
      <w:r>
        <w:t xml:space="preserve"> — first-run sweep: 11 tasks scanned, 3 closed, 6 at-risk (emailed)</w:t>
      </w:r>
    </w:p>
    <w:p>
      <w:pPr>
        <w:pStyle w:val="ListBullet"/>
      </w:pPr>
      <w:r>
        <w:t>herald-cron-registration.json</w:t>
      </w:r>
      <w:r>
        <w:t xml:space="preserve"> — ready-to-apply cron entries</w:t>
      </w:r>
    </w:p>
    <w:p>
      <w:pPr>
        <w:pStyle w:val="ListBullet"/>
      </w:pPr>
      <w:r>
        <w:t>herald-leaderboard-template.csv</w:t>
      </w:r>
    </w:p>
    <w:p>
      <w:pPr>
        <w:spacing w:before="280" w:after="80"/>
      </w:pPr>
      <w:r>
        <w:rPr>
          <w:b/>
          <w:color w:val="141413"/>
          <w:sz w:val="36"/>
        </w:rPr>
        <w:t>T-numbers (TASK-REGISTRY-2026-04-21.md)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T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Topic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Status</w:t>
            </w:r>
          </w:p>
        </w:tc>
      </w:tr>
      <w:tr>
        <w:tc>
          <w:tcPr>
            <w:tcW w:type="dxa" w:w="2880"/>
          </w:tcPr>
          <w:p>
            <w:r/>
            <w:r>
              <w:t>T001</w:t>
            </w:r>
          </w:p>
        </w:tc>
        <w:tc>
          <w:tcPr>
            <w:tcW w:type="dxa" w:w="2880"/>
          </w:tcPr>
          <w:p>
            <w:r/>
            <w:r>
              <w:t>SI Leads deploy target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closed</w:t>
            </w:r>
            <w:r>
              <w:t xml:space="preserve"> (resolved via T009)</w:t>
            </w:r>
          </w:p>
        </w:tc>
      </w:tr>
      <w:tr>
        <w:tc>
          <w:tcPr>
            <w:tcW w:type="dxa" w:w="2880"/>
          </w:tcPr>
          <w:p>
            <w:r/>
            <w:r>
              <w:t>T002</w:t>
            </w:r>
          </w:p>
        </w:tc>
        <w:tc>
          <w:tcPr>
            <w:tcW w:type="dxa" w:w="2880"/>
          </w:tcPr>
          <w:p>
            <w:r/>
            <w:r>
              <w:t>SES sender + DKIM + prod access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closed</w:t>
            </w:r>
            <w:r>
              <w:t xml:space="preserve"> (by default)</w:t>
            </w:r>
          </w:p>
        </w:tc>
      </w:tr>
      <w:tr>
        <w:tc>
          <w:tcPr>
            <w:tcW w:type="dxa" w:w="2880"/>
          </w:tcPr>
          <w:p>
            <w:r/>
            <w:r>
              <w:t>T002-ImprovMX</w:t>
            </w:r>
          </w:p>
        </w:tc>
        <w:tc>
          <w:tcPr>
            <w:tcW w:type="dxa" w:w="2880"/>
          </w:tcPr>
          <w:p>
            <w:r/>
            <w:r>
              <w:t>Inbound mail at contact@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in_progress</w:t>
            </w:r>
            <w:r>
              <w:t xml:space="preserve"> (Harnoor browser step)</w:t>
            </w:r>
          </w:p>
        </w:tc>
      </w:tr>
      <w:tr>
        <w:tc>
          <w:tcPr>
            <w:tcW w:type="dxa" w:w="2880"/>
          </w:tcPr>
          <w:p>
            <w:r/>
            <w:r>
              <w:t>T003</w:t>
            </w:r>
          </w:p>
        </w:tc>
        <w:tc>
          <w:tcPr>
            <w:tcW w:type="dxa" w:w="2880"/>
          </w:tcPr>
          <w:p>
            <w:r/>
            <w:r>
              <w:t>Cognito SSO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closed foundation</w:t>
            </w:r>
            <w:r>
              <w:t>; Google + Apple creds open</w:t>
            </w:r>
          </w:p>
        </w:tc>
      </w:tr>
      <w:tr>
        <w:tc>
          <w:tcPr>
            <w:tcW w:type="dxa" w:w="2880"/>
          </w:tcPr>
          <w:p>
            <w:r/>
            <w:r>
              <w:t>T003-MagicLink</w:t>
            </w:r>
          </w:p>
        </w:tc>
        <w:tc>
          <w:tcPr>
            <w:tcW w:type="dxa" w:w="2880"/>
          </w:tcPr>
          <w:p>
            <w:r/>
            <w:r>
              <w:t>Magic-link login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closed</w:t>
            </w:r>
            <w:r>
              <w:t xml:space="preserve"> (R0151 cross-browser)</w:t>
            </w:r>
          </w:p>
        </w:tc>
      </w:tr>
      <w:tr>
        <w:tc>
          <w:tcPr>
            <w:tcW w:type="dxa" w:w="2880"/>
          </w:tcPr>
          <w:p>
            <w:r/>
            <w:r>
              <w:t>T004</w:t>
            </w:r>
          </w:p>
        </w:tc>
        <w:tc>
          <w:tcPr>
            <w:tcW w:type="dxa" w:w="2880"/>
          </w:tcPr>
          <w:p>
            <w:r/>
            <w:r>
              <w:t>Dashboard auth (ADMIN_TOKEN vs Cognito)</w:t>
            </w:r>
          </w:p>
        </w:tc>
        <w:tc>
          <w:tcPr>
            <w:tcW w:type="dxa" w:w="2880"/>
          </w:tcPr>
          <w:p>
            <w:r/>
            <w:r>
              <w:t>open (default: ADMIN_TOKEN)</w:t>
            </w:r>
          </w:p>
        </w:tc>
      </w:tr>
      <w:tr>
        <w:tc>
          <w:tcPr>
            <w:tcW w:type="dxa" w:w="2880"/>
          </w:tcPr>
          <w:p>
            <w:r/>
            <w:r>
              <w:t>T005</w:t>
            </w:r>
          </w:p>
        </w:tc>
        <w:tc>
          <w:tcPr>
            <w:tcW w:type="dxa" w:w="2880"/>
          </w:tcPr>
          <w:p>
            <w:r/>
            <w:r>
              <w:t>Voice rollout %</w:t>
            </w:r>
          </w:p>
        </w:tc>
        <w:tc>
          <w:tcPr>
            <w:tcW w:type="dxa" w:w="2880"/>
          </w:tcPr>
          <w:p>
            <w:r/>
            <w:r>
              <w:t>open (currently 100%)</w:t>
            </w:r>
          </w:p>
        </w:tc>
      </w:tr>
      <w:tr>
        <w:tc>
          <w:tcPr>
            <w:tcW w:type="dxa" w:w="2880"/>
          </w:tcPr>
          <w:p>
            <w:r/>
            <w:r>
              <w:t>T006</w:t>
            </w:r>
          </w:p>
        </w:tc>
        <w:tc>
          <w:tcPr>
            <w:tcW w:type="dxa" w:w="2880"/>
          </w:tcPr>
          <w:p>
            <w:r/>
            <w:r>
              <w:t>Voice M2 WebSocket timing</w:t>
            </w:r>
          </w:p>
        </w:tc>
        <w:tc>
          <w:tcPr>
            <w:tcW w:type="dxa" w:w="2880"/>
          </w:tcPr>
          <w:p>
            <w:r/>
            <w:r>
              <w:t>open (May 1 target)</w:t>
            </w:r>
          </w:p>
        </w:tc>
      </w:tr>
      <w:tr>
        <w:tc>
          <w:tcPr>
            <w:tcW w:type="dxa" w:w="2880"/>
          </w:tcPr>
          <w:p>
            <w:r/>
            <w:r>
              <w:t>T007</w:t>
            </w:r>
          </w:p>
        </w:tc>
        <w:tc>
          <w:tcPr>
            <w:tcW w:type="dxa" w:w="2880"/>
          </w:tcPr>
          <w:p>
            <w:r/>
            <w:r>
              <w:t>Prime Directive audit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closed</w:t>
            </w:r>
          </w:p>
        </w:tc>
      </w:tr>
      <w:tr>
        <w:tc>
          <w:tcPr>
            <w:tcW w:type="dxa" w:w="2880"/>
          </w:tcPr>
          <w:p>
            <w:r/>
            <w:r>
              <w:t>T008</w:t>
            </w:r>
          </w:p>
        </w:tc>
        <w:tc>
          <w:tcPr>
            <w:tcW w:type="dxa" w:w="2880"/>
          </w:tcPr>
          <w:p>
            <w:r/>
            <w:r>
              <w:t>Feedback signal replacement</w:t>
            </w:r>
          </w:p>
        </w:tc>
        <w:tc>
          <w:tcPr>
            <w:tcW w:type="dxa" w:w="2880"/>
          </w:tcPr>
          <w:p>
            <w:r/>
            <w:r>
              <w:t>open (memo ready)</w:t>
            </w:r>
          </w:p>
        </w:tc>
      </w:tr>
      <w:tr>
        <w:tc>
          <w:tcPr>
            <w:tcW w:type="dxa" w:w="2880"/>
          </w:tcPr>
          <w:p>
            <w:r/>
            <w:r>
              <w:t>T009</w:t>
            </w:r>
          </w:p>
        </w:tc>
        <w:tc>
          <w:tcPr>
            <w:tcW w:type="dxa" w:w="2880"/>
          </w:tcPr>
          <w:p>
            <w:r/>
            <w:r>
              <w:t>Dashboard subdomain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closed</w:t>
            </w:r>
          </w:p>
        </w:tc>
      </w:tr>
      <w:tr>
        <w:tc>
          <w:tcPr>
            <w:tcW w:type="dxa" w:w="2880"/>
          </w:tcPr>
          <w:p>
            <w:r/>
            <w:r>
              <w:t>T010</w:t>
            </w:r>
          </w:p>
        </w:tc>
        <w:tc>
          <w:tcPr>
            <w:tcW w:type="dxa" w:w="2880"/>
          </w:tcPr>
          <w:p>
            <w:r/>
            <w:r>
              <w:t>variants.py bootstrap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closed</w:t>
            </w:r>
            <w:r>
              <w:t xml:space="preserve"> wave-1; wave-2 ready_for_review</w:t>
            </w:r>
          </w:p>
        </w:tc>
      </w:tr>
      <w:tr>
        <w:tc>
          <w:tcPr>
            <w:tcW w:type="dxa" w:w="2880"/>
          </w:tcPr>
          <w:p>
            <w:r/>
            <w:r>
              <w:t>T011</w:t>
            </w:r>
          </w:p>
        </w:tc>
        <w:tc>
          <w:tcPr>
            <w:tcW w:type="dxa" w:w="2880"/>
          </w:tcPr>
          <w:p>
            <w:r/>
            <w:r>
              <w:t>Model-tiering review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ready_for_review</w:t>
            </w:r>
            <w:r>
              <w:t xml:space="preserve"> (memo ready)</w:t>
            </w:r>
          </w:p>
        </w:tc>
      </w:tr>
      <w:tr>
        <w:tc>
          <w:tcPr>
            <w:tcW w:type="dxa" w:w="2880"/>
          </w:tcPr>
          <w:p>
            <w:r/>
            <w:r>
              <w:t>T012</w:t>
            </w:r>
          </w:p>
        </w:tc>
        <w:tc>
          <w:tcPr>
            <w:tcW w:type="dxa" w:w="2880"/>
          </w:tcPr>
          <w:p>
            <w:r/>
            <w:r>
              <w:t>admin.silentinfinity.com alias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closed</w:t>
            </w:r>
          </w:p>
        </w:tc>
      </w:tr>
      <w:tr>
        <w:tc>
          <w:tcPr>
            <w:tcW w:type="dxa" w:w="2880"/>
          </w:tcPr>
          <w:p>
            <w:r/>
            <w:r>
              <w:t>T013</w:t>
            </w:r>
          </w:p>
        </w:tc>
        <w:tc>
          <w:tcPr>
            <w:tcW w:type="dxa" w:w="2880"/>
          </w:tcPr>
          <w:p>
            <w:r/>
            <w:r>
              <w:t>SES SNS feedback topic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closed</w:t>
            </w:r>
            <w:r>
              <w:t xml:space="preserve"> (awaiting Harnoor click confirm email)</w:t>
            </w:r>
          </w:p>
        </w:tc>
      </w:tr>
      <w:tr>
        <w:tc>
          <w:tcPr>
            <w:tcW w:type="dxa" w:w="2880"/>
          </w:tcPr>
          <w:p>
            <w:r/>
            <w:r>
              <w:t>T014</w:t>
            </w:r>
          </w:p>
        </w:tc>
        <w:tc>
          <w:tcPr>
            <w:tcW w:type="dxa" w:w="2880"/>
          </w:tcPr>
          <w:p>
            <w:r/>
            <w:r>
              <w:t>Nano Banana mood images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blocked</w:t>
            </w:r>
            <w:r>
              <w:t xml:space="preserve"> on Gemini billing</w:t>
            </w:r>
          </w:p>
        </w:tc>
      </w:tr>
    </w:tbl>
    <w:p/>
    <w:p>
      <w:pPr>
        <w:spacing w:before="280" w:after="80"/>
      </w:pPr>
      <w:r>
        <w:rPr>
          <w:b/>
          <w:color w:val="141413"/>
          <w:sz w:val="36"/>
        </w:rPr>
        <w:t>Still in flight (session agents)</w:t>
      </w:r>
    </w:p>
    <w:p>
      <w:pPr>
        <w:pStyle w:val="ListBullet"/>
      </w:pPr>
      <w:r>
        <w:t>Scout bubbles+sage research memo (3rd attempt)</w:t>
      </w:r>
    </w:p>
    <w:p>
      <w:pPr>
        <w:pStyle w:val="ListBullet"/>
      </w:pPr>
      <w:r>
        <w:t>Server-side JWT validation for SSO defense-in-depth</w:t>
      </w:r>
    </w:p>
    <w:p>
      <w:pPr>
        <w:spacing w:before="280" w:after="80"/>
      </w:pPr>
      <w:r>
        <w:rPr>
          <w:b/>
          <w:color w:val="141413"/>
          <w:sz w:val="36"/>
        </w:rPr>
        <w:t>Not yet shipped (next session priorities)</w:t>
      </w:r>
    </w:p>
    <w:p>
      <w:pPr>
        <w:pStyle w:val="ListNumber"/>
      </w:pPr>
      <w:r>
        <w:t>Voice M2 WebSocket + Nova Sonic (per memo) — May 1 target</w:t>
      </w:r>
    </w:p>
    <w:p>
      <w:pPr>
        <w:pStyle w:val="ListNumber"/>
      </w:pPr>
      <w:r>
        <w:t>Server-side JWT validation (PyJWT[crypto] aarch64 dep resolved)</w:t>
      </w:r>
    </w:p>
    <w:p>
      <w:pPr>
        <w:pStyle w:val="ListNumber"/>
      </w:pPr>
      <w:r>
        <w:t>Monthly auto-archive automation for closed registry tasks</w:t>
      </w:r>
    </w:p>
    <w:p>
      <w:pPr>
        <w:pStyle w:val="ListNumber"/>
      </w:pPr>
      <w:r>
        <w:t>Nano Banana batch (unblocks immediately on $0.48 Gemini top-up)</w:t>
      </w:r>
    </w:p>
    <w:p>
      <w:r>
        <w:t>— TITAN · session-end · 2026-04-21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