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DASH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Anchor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Target ARPDAU</w:t>
            </w:r>
          </w:p>
        </w:tc>
      </w:tr>
      <w:tr>
        <w:tc>
          <w:tcPr>
            <w:tcW w:type="dxa" w:w="2160"/>
          </w:tcPr>
          <w:p>
            <w:r/>
            <w: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Default state, ads after every 3 deaths</w:t>
            </w:r>
          </w:p>
        </w:tc>
        <w:tc>
          <w:tcPr>
            <w:tcW w:type="dxa" w:w="2160"/>
          </w:tcPr>
          <w:p>
            <w:r/>
            <w:r>
              <w:t>$0.04 (ad)</w:t>
            </w:r>
          </w:p>
        </w:tc>
      </w:tr>
      <w:tr>
        <w:tc>
          <w:tcPr>
            <w:tcW w:type="dxa" w:w="2160"/>
          </w:tcPr>
          <w:p>
            <w:r/>
            <w:r>
              <w:t>Continue Streak</w:t>
            </w:r>
          </w:p>
        </w:tc>
        <w:tc>
          <w:tcPr>
            <w:tcW w:type="dxa" w:w="2160"/>
          </w:tcPr>
          <w:p>
            <w:r/>
            <w:r>
              <w:t>$0.99</w:t>
            </w:r>
          </w:p>
        </w:tc>
        <w:tc>
          <w:tcPr>
            <w:tcW w:type="dxa" w:w="2160"/>
          </w:tcPr>
          <w:p>
            <w:r/>
            <w:r>
              <w:t>Capped 1/day, peak emotion</w:t>
            </w:r>
          </w:p>
        </w:tc>
        <w:tc>
          <w:tcPr>
            <w:tcW w:type="dxa" w:w="2160"/>
          </w:tcPr>
          <w:p>
            <w:r/>
            <w:r>
              <w:t>$0.18</w:t>
            </w:r>
          </w:p>
        </w:tc>
      </w:tr>
      <w:tr>
        <w:tc>
          <w:tcPr>
            <w:tcW w:type="dxa" w:w="2160"/>
          </w:tcPr>
          <w:p>
            <w:r/>
            <w:r>
              <w:t>Cosmetic Gacha</w:t>
            </w:r>
          </w:p>
        </w:tc>
        <w:tc>
          <w:tcPr>
            <w:tcW w:type="dxa" w:w="2160"/>
          </w:tcPr>
          <w:p>
            <w:r/>
            <w:r>
              <w:t>$2.99</w:t>
            </w:r>
          </w:p>
        </w:tc>
        <w:tc>
          <w:tcPr>
            <w:tcW w:type="dxa" w:w="2160"/>
          </w:tcPr>
          <w:p>
            <w:r/>
            <w:r>
              <w:t>Identity, collection</w:t>
            </w:r>
          </w:p>
        </w:tc>
        <w:tc>
          <w:tcPr>
            <w:tcW w:type="dxa" w:w="2160"/>
          </w:tcPr>
          <w:p>
            <w:r/>
            <w:r>
              <w:t>$0.42</w:t>
            </w:r>
          </w:p>
        </w:tc>
      </w:tr>
      <w:tr>
        <w:tc>
          <w:tcPr>
            <w:tcW w:type="dxa" w:w="2160"/>
          </w:tcPr>
          <w:p>
            <w:r/>
            <w:r>
              <w:t>DASH Pass</w:t>
            </w:r>
          </w:p>
        </w:tc>
        <w:tc>
          <w:tcPr>
            <w:tcW w:type="dxa" w:w="2160"/>
          </w:tcPr>
          <w:p>
            <w:r/>
            <w:r>
              <w:t>$4.99/mo</w:t>
            </w:r>
          </w:p>
        </w:tc>
        <w:tc>
          <w:tcPr>
            <w:tcW w:type="dxa" w:w="2160"/>
          </w:tcPr>
          <w:p>
            <w:r/>
            <w:r>
              <w:t>Subscription stickiness</w:t>
            </w:r>
          </w:p>
        </w:tc>
        <w:tc>
          <w:tcPr>
            <w:tcW w:type="dxa" w:w="2160"/>
          </w:tcPr>
          <w:p>
            <w:r/>
            <w:r>
              <w:t>$0.61 (amortized)</w:t>
            </w:r>
          </w:p>
        </w:tc>
      </w:tr>
      <w:tr>
        <w:tc>
          <w:tcPr>
            <w:tcW w:type="dxa" w:w="2160"/>
          </w:tcPr>
          <w:p>
            <w:r/>
            <w:r>
              <w:t>Lifetime Ad-Free</w:t>
            </w:r>
          </w:p>
        </w:tc>
        <w:tc>
          <w:tcPr>
            <w:tcW w:type="dxa" w:w="2160"/>
          </w:tcPr>
          <w:p>
            <w:r/>
            <w:r>
              <w:t>$7.99</w:t>
            </w:r>
          </w:p>
        </w:tc>
        <w:tc>
          <w:tcPr>
            <w:tcW w:type="dxa" w:w="2160"/>
          </w:tcPr>
          <w:p>
            <w:r/>
            <w:r>
              <w:t>One-shot whale capture</w:t>
            </w:r>
          </w:p>
        </w:tc>
        <w:tc>
          <w:tcPr>
            <w:tcW w:type="dxa" w:w="2160"/>
          </w:tcPr>
          <w:p>
            <w:r/>
            <w:r>
              <w:t>$0.09 (amortized over 12mo)</w:t>
            </w:r>
          </w:p>
        </w:tc>
      </w:tr>
    </w:tbl>
    <w:p/>
    <w:p>
      <w:r>
        <w:t>Blended target ARPDAU: ~$0.28 (Crossy Road benchmark $0.18; Subway Surfers $0.31).</w:t>
      </w:r>
    </w:p>
    <w:p>
      <w:pPr>
        <w:spacing w:before="280" w:after="80"/>
      </w:pPr>
      <w:r>
        <w:rPr>
          <w:b/>
          <w:color w:val="141413"/>
          <w:sz w:val="36"/>
        </w:rPr>
        <w:t>Conversion Funnel</w:t>
      </w:r>
    </w:p>
    <w:p>
      <w:pPr>
        <w:pStyle w:val="ListBullet"/>
      </w:pPr>
      <w:r>
        <w:t>D1 retention target: 38% (industry runner avg 32%)</w:t>
      </w:r>
    </w:p>
    <w:p>
      <w:pPr>
        <w:pStyle w:val="ListBullet"/>
      </w:pPr>
      <w:r>
        <w:t>Pull conversion: 6% of D7 users buy ≥1 gacha pull</w:t>
      </w:r>
    </w:p>
    <w:p>
      <w:pPr>
        <w:pStyle w:val="ListBullet"/>
      </w:pPr>
      <w:r>
        <w:t>Pass conversion: 1.4% of D14 users subscribe</w:t>
      </w:r>
    </w:p>
    <w:p>
      <w:pPr>
        <w:pStyle w:val="ListBullet"/>
      </w:pPr>
      <w:r>
        <w:t>Ad-free conversion: 0.6% lifetime, mostly post-Pass churners</w:t>
      </w:r>
    </w:p>
    <w:p>
      <w:pPr>
        <w:spacing w:before="280" w:after="80"/>
      </w:pPr>
      <w:r>
        <w:rPr>
          <w:b/>
          <w:color w:val="141413"/>
          <w:sz w:val="36"/>
        </w:rPr>
        <w:t>Virality Vectors</w:t>
      </w:r>
    </w:p>
    <w:p>
      <w:pPr>
        <w:pStyle w:val="ListNumber"/>
      </w:pPr>
      <w:r>
        <w:rPr>
          <w:b/>
        </w:rPr>
        <w:t>Weather-Painted Share Card</w:t>
      </w:r>
      <w:r>
        <w:t xml:space="preserve"> — death screen renders your run silhouetted against your city's </w:t>
      </w:r>
      <w:r>
        <w:rPr>
          <w:i/>
        </w:rPr>
        <w:t>actual current sky</w:t>
      </w:r>
      <w:r>
        <w:t>. Friends elsewhere see a postcard from SF fog at 6:47 PM. K-factor target 0.18.</w:t>
      </w:r>
    </w:p>
    <w:p>
      <w:pPr>
        <w:pStyle w:val="ListNumber"/>
      </w:pPr>
      <w:r>
        <w:rPr>
          <w:b/>
        </w:rPr>
        <w:t>Local Streak</w:t>
      </w:r>
      <w:r>
        <w:t xml:space="preserve"> — collective city counter creates a public, hyperlocal status object. SF at Day 47 vs LA at Day 12 = visible bragging rights. Drives organic press in city subreddits.</w:t>
      </w:r>
    </w:p>
    <w:p>
      <w:pPr>
        <w:pStyle w:val="ListNumber"/>
      </w:pPr>
      <w:r>
        <w:rPr>
          <w:b/>
        </w:rPr>
        <w:t>City-Locked Characters</w:t>
      </w:r>
      <w:r>
        <w:t xml:space="preserve"> — Golden Gate Runner only unlocks if SF hits Day 30 collectively. Players recruit neighbors to lock the unlock. Refer-a-local mechanic.</w:t>
      </w:r>
    </w:p>
    <w:p>
      <w:pPr>
        <w:pStyle w:val="ListNumber"/>
      </w:pPr>
      <w:r>
        <w:rPr>
          <w:b/>
        </w:rPr>
        <w:t>Roster Screenshot Bait</w:t>
      </w:r>
      <w:r>
        <w:t xml:space="preserve"> — 50 silhouettes, gold-rimmed when owned. Completion screenshots are status objects on Twitter/Threads.</w:t>
      </w:r>
    </w:p>
    <w:p>
      <w:pPr>
        <w:spacing w:before="280" w:after="80"/>
      </w:pPr>
      <w:r>
        <w:rPr>
          <w:b/>
          <w:color w:val="141413"/>
          <w:sz w:val="36"/>
        </w:rPr>
        <w:t>Anti-Predatory Guardrails</w:t>
      </w:r>
    </w:p>
    <w:p>
      <w:pPr>
        <w:pStyle w:val="ListBullet"/>
      </w:pPr>
      <w:r>
        <w:t>Drop rates printed on shop screen (legal in California, builds trust)</w:t>
      </w:r>
    </w:p>
    <w:p>
      <w:pPr>
        <w:pStyle w:val="ListBullet"/>
      </w:pPr>
      <w:r>
        <w:t>Continue cap: one per calendar day</w:t>
      </w:r>
    </w:p>
    <w:p>
      <w:pPr>
        <w:pStyle w:val="ListBullet"/>
      </w:pPr>
      <w:r>
        <w:t>No duplicate characters from gacha (deterministic uniqueness)</w:t>
      </w:r>
    </w:p>
    <w:p>
      <w:pPr>
        <w:pStyle w:val="ListBullet"/>
      </w:pPr>
      <w:r>
        <w:t>All purchases are cosmetic — power identical for free and paid players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