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Prime Directive: Learn From Claude Code</w:t>
      </w:r>
    </w:p>
    <w:p>
      <w:r>
        <w:rPr>
          <w:b/>
        </w:rPr>
        <w:t>Date:</w:t>
      </w:r>
      <w:r>
        <w:t xml:space="preserve"> 2026-04-22 | </w:t>
      </w:r>
      <w:r>
        <w:rPr>
          <w:b/>
        </w:rPr>
        <w:t>Author:</w:t>
      </w:r>
      <w:r>
        <w:t xml:space="preserve"> SCOUT | </w:t>
      </w:r>
      <w:r>
        <w:rPr>
          <w:b/>
        </w:rPr>
        <w:t>Status:</w:t>
      </w:r>
      <w:r>
        <w:t xml:space="preserve"> Active — Governs all Silent Infinity felt-intelligence decisions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Rule Statement</w:t>
      </w:r>
    </w:p>
    <w:p>
      <w:pPr>
        <w:ind w:left="432"/>
      </w:pPr>
      <w:r>
        <w:rPr>
          <w:i/>
          <w:color w:val="666666"/>
        </w:rPr>
        <w:t>"All Silent Infinity product decisions that touch felt-intelligence — how the product responds, remembers, speaks, observes, or relates to users — must first be checked against how Claude Code does the equivalent thing. Any divergence from Claude Code's pattern must be explicitly justified before shipping."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Rule Exists</w:t>
      </w:r>
    </w:p>
    <w:p>
      <w:r>
        <w:t>Claude Code is the current state of the art for making a language model feel like a trusted, intelligent colleague. Not because it uses a better model, but because of deliberate architectural choices: 98.4% of its codebase is deterministic infrastructure — permission gates, memory tiering, compaction pipelines, tool validation, verification loops — that makes the model behave with consistency, evidence-grounding, and earned authority.</w:t>
      </w:r>
    </w:p>
    <w:p>
      <w:r>
        <w:t>Silent Infinity needs the same magic in a different context. Where Claude Code's colleague is a senior engineer, Silent Infinity's colleague is a witness — present, non-judgmental, contextually aware, and honest about what it sees and doesn't see. The mechanisms that produce these qualities are transferable. The goal is not to copy Claude Code; it is to understand why Claude Code works and apply those principles to wellness.</w:t>
      </w:r>
    </w:p>
    <w:p>
      <w:r>
        <w:t>The Character.AI settlement (January 2026) demonstrated what happens when felt-intelligence is optimized for engagement rather than integrity. Claude Code demonstrates what integrity-optimized felt-intelligence looks like at the infrastructure level. Silent Infinity's product is built in that tradition.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How to Apply This Directive</w:t>
      </w:r>
    </w:p>
    <w:p>
      <w:r>
        <w:t>Before shipping any Silent Infinity feature that touches felt-intelligence, answer these questions in the feature spec or Rough-Asks-Log entry:</w:t>
      </w:r>
    </w:p>
    <w:p>
      <w:pPr>
        <w:pStyle w:val="ListNumber"/>
      </w:pPr>
      <w:r>
        <w:rPr>
          <w:b/>
        </w:rPr>
        <w:t>Does Claude Code do an equivalent thing?</w:t>
      </w:r>
      <w:r>
        <w:t xml:space="preserve"> (Memory, tone, verification, correction, session continuity, safety, personalization, tool use, planning before acting)</w:t>
      </w:r>
    </w:p>
    <w:p>
      <w:pPr>
        <w:pStyle w:val="ListNumber"/>
      </w:pPr>
      <w:r>
        <w:rPr>
          <w:b/>
        </w:rPr>
        <w:t>If yes: what is the equivalent Claude Code pattern, and is Silent Infinity following it?</w:t>
      </w:r>
      <w:r>
        <w:t xml:space="preserve"> Cite the pattern by name (e.g., "Pre-Session Briefing Injection," "Correction-as-Memory," "Graduated Compaction").</w:t>
      </w:r>
    </w:p>
    <w:p>
      <w:pPr>
        <w:pStyle w:val="ListNumber"/>
      </w:pPr>
      <w:r>
        <w:rPr>
          <w:b/>
        </w:rPr>
        <w:t>If Silent Infinity diverges from the Claude Code pattern: why?</w:t>
      </w:r>
      <w:r>
        <w:t xml:space="preserve"> Valid reasons include: wellness context requires different safety properties; Claude Code's pattern assumes developer trust; the pattern is too computationally expensive at Silent Infinity's scale; the user population has different needs than developers.</w:t>
      </w:r>
    </w:p>
    <w:p>
      <w:pPr>
        <w:pStyle w:val="ListNumber"/>
      </w:pPr>
      <w:r>
        <w:rPr>
          <w:b/>
        </w:rPr>
        <w:t>If Claude Code has no equivalent: is this a genuine innovation or a gap?</w:t>
      </w:r>
      <w:r>
        <w:t xml:space="preserve"> Genuine innovations (e.g., domain-specific skills for grief, the reflective pause disclosure) should be documented as Silent Infinity's own patterns. Gaps should be flagged for future research.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"Felt-Intelligence" Covers</w:t>
      </w:r>
    </w:p>
    <w:p>
      <w:pPr>
        <w:pStyle w:val="ListBullet"/>
      </w:pPr>
      <w:r>
        <w:t>How the system prompt is assembled and what it contains</w:t>
      </w:r>
    </w:p>
    <w:p>
      <w:pPr>
        <w:pStyle w:val="ListBullet"/>
      </w:pPr>
      <w:r>
        <w:t>How the model handles corrections and preferences</w:t>
      </w:r>
    </w:p>
    <w:p>
      <w:pPr>
        <w:pStyle w:val="ListBullet"/>
      </w:pPr>
      <w:r>
        <w:t>How memory persists across sessions</w:t>
      </w:r>
    </w:p>
    <w:p>
      <w:pPr>
        <w:pStyle w:val="ListBullet"/>
      </w:pPr>
      <w:r>
        <w:t>How the model communicates uncertainty vs. confidence</w:t>
      </w:r>
    </w:p>
    <w:p>
      <w:pPr>
        <w:pStyle w:val="ListBullet"/>
      </w:pPr>
      <w:r>
        <w:t>How the model handles emotional or sensitive content</w:t>
      </w:r>
    </w:p>
    <w:p>
      <w:pPr>
        <w:pStyle w:val="ListBullet"/>
      </w:pPr>
      <w:r>
        <w:t>How the model verifies before claiming</w:t>
      </w:r>
    </w:p>
    <w:p>
      <w:pPr>
        <w:pStyle w:val="ListBullet"/>
      </w:pPr>
      <w:r>
        <w:t>How sessions resume and what context they carry</w:t>
      </w:r>
    </w:p>
    <w:p>
      <w:pPr>
        <w:pStyle w:val="ListBullet"/>
      </w:pPr>
      <w:r>
        <w:t>How the product discloses its AI nature</w:t>
      </w:r>
    </w:p>
    <w:p>
      <w:pPr>
        <w:pStyle w:val="ListBullet"/>
      </w:pPr>
      <w:r>
        <w:t>How safety and guardrails are structured</w:t>
      </w:r>
    </w:p>
    <w:p>
      <w:pPr>
        <w:pStyle w:val="ListBullet"/>
      </w:pPr>
      <w:r>
        <w:t>How the product behaves during streaming (progress disclosure)</w:t>
      </w:r>
    </w:p>
    <w:p>
      <w:pPr>
        <w:pStyle w:val="ListBullet"/>
      </w:pPr>
      <w:r>
        <w:t>How the product handles interruption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Governance</w:t>
      </w:r>
    </w:p>
    <w:p>
      <w:r>
        <w:rPr>
          <w:b/>
        </w:rPr>
        <w:t>Quarterly audit:</w:t>
      </w:r>
      <w:r>
        <w:t xml:space="preserve"> Every three months, SCOUT runs a structured review:</w:t>
      </w:r>
    </w:p>
    <w:p>
      <w:pPr>
        <w:pStyle w:val="ListNumber"/>
      </w:pPr>
      <w:r>
        <w:t>Pull the current Claude Code changelog (npm package version history + ghuntley deobfuscation updates).</w:t>
      </w:r>
    </w:p>
    <w:p>
      <w:pPr>
        <w:pStyle w:val="ListNumber"/>
      </w:pPr>
      <w:r>
        <w:t>Identify new architectural patterns not present in the last audit.</w:t>
      </w:r>
    </w:p>
    <w:p>
      <w:pPr>
        <w:pStyle w:val="ListNumber"/>
      </w:pPr>
      <w:r>
        <w:t>Evaluate each against Silent Infinity's current implementation.</w:t>
      </w:r>
    </w:p>
    <w:p>
      <w:pPr>
        <w:pStyle w:val="ListNumber"/>
      </w:pPr>
      <w:r>
        <w:t xml:space="preserve">Produce a 1-page gap analysis memo and log it in </w:t>
      </w:r>
      <w:r>
        <w:t>F:/TITAN/plans/advisors/</w:t>
      </w:r>
      <w:r>
        <w:t>.</w:t>
      </w:r>
    </w:p>
    <w:p>
      <w:pPr>
        <w:pStyle w:val="ListNumber"/>
      </w:pPr>
      <w:r>
        <w:t>Flag any Claude Code security or safety updates that Silent Infinity should mirror.</w:t>
      </w:r>
    </w:p>
    <w:p>
      <w:r>
        <w:rPr>
          <w:b/>
        </w:rPr>
        <w:t>Next audit due:</w:t>
      </w:r>
      <w:r>
        <w:t xml:space="preserve"> 2026-07-22</w:t>
      </w:r>
    </w:p>
    <w:p>
      <w:r>
        <w:rPr>
          <w:b/>
        </w:rPr>
        <w:t>Audit owner:</w:t>
      </w:r>
      <w:r>
        <w:t xml:space="preserve"> SCOUT (research) + HERALD (routing to FORGE for implementation)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This directive does not mean Silent Infinity must copy Claude Code. It means Silent Infinity must learn from Claude Code before choosing to differ.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