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2026-05-01T00:00:00 | </w:t>
      </w:r>
      <w:r>
        <w:rPr>
          <w:b/>
        </w:rPr>
        <w:t>Author:</w:t>
      </w:r>
      <w:r>
        <w:t xml:space="preserve"> SCOUT | </w:t>
      </w:r>
      <w:r>
        <w:rPr>
          <w:b/>
        </w:rPr>
        <w:t>Cycle:</w:t>
      </w:r>
      <w:r>
        <w:t xml:space="preserve"> ~25 of ongoing cadence</w:t>
      </w:r>
    </w:p>
    <w:p>
      <w:r>
        <w:rPr>
          <w:b/>
        </w:rPr>
        <w:t>Baseline:</w:t>
      </w:r>
      <w:r>
        <w:t xml:space="preserve"> </w:t>
      </w:r>
      <w:r>
        <w:t>F:/TITAN/plans/advisors/CLAUDE-CODE-ARCHITECTURE-DEEP-DIVE-2026-04-22.md</w:t>
      </w:r>
    </w:p>
    <w:p>
      <w:r>
        <w:rPr>
          <w:b/>
        </w:rPr>
        <w:t>CC version at baseline:</w:t>
      </w:r>
      <w:r>
        <w:t xml:space="preserve"> 2.1.49 (installed locally) | </w:t>
      </w:r>
      <w:r>
        <w:rPr>
          <w:b/>
        </w:rPr>
        <w:t>CC version at audit time:</w:t>
      </w:r>
      <w:r>
        <w:t xml:space="preserve"> 2.1.126 (latest as of 2026-05-01)</w:t>
      </w:r>
    </w:p>
    <w:p>
      <w:r>
        <w:rPr>
          <w:b/>
        </w:rPr>
        <w:t>Last audit entry in log:</w:t>
      </w:r>
      <w:r>
        <w:t xml:space="preserve"> 2026-04-27T12:19 (cycle with no recs captured)</w:t>
      </w:r>
    </w:p>
    <w:p>
      <w:r>
        <w:rPr>
          <w:b/>
        </w:rPr>
        <w:t>Gap since last substantive memo:</w:t>
      </w:r>
      <w:r>
        <w:t xml:space="preserve"> ~9 days (April 22 → May 1)</w:t>
      </w:r>
    </w:p>
    <w:p>
      <w:pPr>
        <w:spacing w:before="80" w:after="80"/>
      </w:pPr>
      <w:r>
        <w:rPr>
          <w:color w:val="666666"/>
        </w:rPr>
        <w:t>──────────────────────────────────────────────────────────────────────</w:t>
      </w:r>
    </w:p>
    <w:p>
      <w:pPr>
        <w:spacing w:before="280" w:after="80"/>
      </w:pPr>
      <w:r>
        <w:rPr>
          <w:b/>
          <w:color w:val="141413"/>
          <w:sz w:val="36"/>
        </w:rPr>
        <w:t>Section 1 — What Changed in Claude Code Since Last Audit</w:t>
      </w:r>
    </w:p>
    <w:p>
      <w:pPr>
        <w:spacing w:before="200" w:after="80"/>
      </w:pPr>
      <w:r>
        <w:rPr>
          <w:b/>
          <w:color w:val="141413"/>
          <w:sz w:val="28"/>
        </w:rPr>
        <w:t>1.1 Version Landscape</w:t>
      </w:r>
    </w:p>
    <w:p>
      <w:r>
        <w:t xml:space="preserve">The last audit log entry was 2026-04-27. Since then CC shipped five additional releases: v2.1.117 through v2.1.126. The current latest is </w:t>
      </w:r>
      <w:r>
        <w:rPr>
          <w:b/>
        </w:rPr>
        <w:t>v2.1.126</w:t>
      </w:r>
      <w:r>
        <w:t xml:space="preserve"> (published 2026-05-01). TITAN's local install remains at v2.1.49 — a gap of 77 versions. Task T030 (upgrade ceiling) and T052 (version pin) are still open.</w:t>
      </w:r>
    </w:p>
    <w:p>
      <w:r>
        <w:t>Primary source: GitHub releases page (github.com/anthropics/claude-code/releases), verified this session.</w:t>
      </w:r>
    </w:p>
    <w:p>
      <w:pPr>
        <w:spacing w:before="200" w:after="80"/>
      </w:pPr>
      <w:r>
        <w:rPr>
          <w:b/>
          <w:color w:val="141413"/>
          <w:sz w:val="28"/>
        </w:rPr>
        <w:t>1.2 Agent Teams — Shipped and Documented (Not "Coordinator Mode")</w:t>
      </w:r>
    </w:p>
    <w:p>
      <w:r>
        <w:t xml:space="preserve">The baseline described "Coordinator Mode" as a leaked, unreleased feature flagged in the source. It has now shipped publicly as </w:t>
      </w:r>
      <w:r>
        <w:rPr>
          <w:b/>
        </w:rPr>
        <w:t>Agent Teams</w:t>
      </w:r>
      <w:r>
        <w:t xml:space="preserve"> (experimental, disabled by default). Key architectural facts confirmed from the official docs (code.claude.com/docs/en/agent-teams, fetched this session):</w:t>
      </w:r>
    </w:p>
    <w:p>
      <w:pPr>
        <w:pStyle w:val="ListBullet"/>
      </w:pPr>
      <w:r>
        <w:t xml:space="preserve">Agent Teams are NOT the same as subagents. Subagents report only to the main agent. Agent team </w:t>
      </w:r>
      <w:r>
        <w:rPr>
          <w:b/>
        </w:rPr>
        <w:t>teammates communicate directly with each other</w:t>
      </w:r>
      <w:r>
        <w:t xml:space="preserve"> via a mailbox system. This is a topologically different orchestration model — a mesh rather than a hub-and-spoke.</w:t>
      </w:r>
    </w:p>
    <w:p>
      <w:pPr>
        <w:pStyle w:val="ListBullet"/>
      </w:pPr>
      <w:r>
        <w:t>Each teammate has its own full context window and loads project CLAUDE.md, MCP servers, and skills independently at spawn. The lead's conversation history does NOT carry over to teammates.</w:t>
      </w:r>
    </w:p>
    <w:p>
      <w:pPr>
        <w:pStyle w:val="ListBullet"/>
      </w:pPr>
      <w:r>
        <w:t xml:space="preserve">Coordination is via a </w:t>
      </w:r>
      <w:r>
        <w:rPr>
          <w:b/>
        </w:rPr>
        <w:t>shared task list</w:t>
      </w:r>
      <w:r>
        <w:t xml:space="preserve"> with file-locking for race-condition prevention at the task claim boundary.</w:t>
      </w:r>
    </w:p>
    <w:p>
      <w:pPr>
        <w:pStyle w:val="ListBullet"/>
      </w:pPr>
      <w:r>
        <w:t xml:space="preserve">Three new hooks are now live for agent teams: </w:t>
      </w:r>
      <w:r>
        <w:t>TeammateIdle</w:t>
      </w:r>
      <w:r>
        <w:t xml:space="preserve"> (teammate going idle), </w:t>
      </w:r>
      <w:r>
        <w:t>TaskCreated</w:t>
      </w:r>
      <w:r>
        <w:t xml:space="preserve"> (task creation), </w:t>
      </w:r>
      <w:r>
        <w:t>TaskCompleted</w:t>
      </w:r>
      <w:r>
        <w:t xml:space="preserve"> (task completion). All three support exit code 2 to block the action and return feedback. This is a quality-gate mechanism: a hook can prevent task completion until behavioral criteria are met.</w:t>
      </w:r>
    </w:p>
    <w:p>
      <w:pPr>
        <w:pStyle w:val="ListBullet"/>
      </w:pPr>
      <w:r>
        <w:t xml:space="preserve">Teams and tasks store their state locally: </w:t>
      </w:r>
      <w:r>
        <w:t>~/.claude/teams/{team-name}/config.json</w:t>
      </w:r>
      <w:r>
        <w:t xml:space="preserve"> and </w:t>
      </w:r>
      <w:r>
        <w:t>~/.claude/tasks/{team-name}/</w:t>
      </w:r>
      <w:r>
        <w:t>. These are runtime state files; do not pre-author or hand-edit.</w:t>
      </w:r>
    </w:p>
    <w:p>
      <w:pPr>
        <w:pStyle w:val="ListBullet"/>
      </w:pPr>
      <w:r>
        <w:rPr>
          <w:b/>
        </w:rPr>
        <w:t>Plan approval protocol for teammates</w:t>
      </w:r>
      <w:r>
        <w:t>: the lead can require teammates to produce a plan and receive lead approval before implementing. This extends plan mode to the multi-agent case. Teammates denied approval stay in plan mode and revise.</w:t>
      </w:r>
    </w:p>
    <w:p>
      <w:pPr>
        <w:pStyle w:val="ListBullet"/>
      </w:pPr>
      <w:r>
        <w:t>Token cost is explicitly flagged: each teammate has its own context window and scales costs linearly. The recommended team size is 3-5 members.</w:t>
      </w:r>
    </w:p>
    <w:p>
      <w:pPr>
        <w:pStyle w:val="ListBullet"/>
      </w:pPr>
      <w:r>
        <w:t xml:space="preserve">Enable: </w:t>
      </w:r>
      <w:r>
        <w:t>CLAUDE_CODE_EXPERIMENTAL_AGENT_TEAMS=1</w:t>
      </w:r>
      <w:r>
        <w:t xml:space="preserve"> in settings.json env block.</w:t>
      </w:r>
    </w:p>
    <w:p>
      <w:r>
        <w:rPr>
          <w:b/>
        </w:rPr>
        <w:t>Relevance to TITAN:</w:t>
      </w:r>
      <w:r>
        <w:t xml:space="preserve"> TITAN has six named agents (SCOUT, VAULT, FORGE, GUIDE, ORACLE, DARWIN) running in-process. Agent Teams would allow these to run with peer-to-peer communication rather than only routing through the parent TITAN session. This changes what cross-agent workflows are possible — e.g., SCOUT and ORACLE could debate source quality directly rather than both reporting to TITAN. Filed as T070.</w:t>
      </w:r>
    </w:p>
    <w:p>
      <w:pPr>
        <w:spacing w:before="200" w:after="80"/>
      </w:pPr>
      <w:r>
        <w:rPr>
          <w:b/>
          <w:color w:val="141413"/>
          <w:sz w:val="28"/>
        </w:rPr>
        <w:t>1.3 Sandboxing Architecture — Shipping Now</w:t>
      </w:r>
    </w:p>
    <w:p>
      <w:r>
        <w:t xml:space="preserve">The baseline described permission fatigue as a known problem (93% approval rate creating habituation). Anthropic shipped a structural response: </w:t>
      </w:r>
      <w:r>
        <w:rPr>
          <w:b/>
        </w:rPr>
        <w:t>OS-level sandboxing</w:t>
      </w:r>
      <w:r>
        <w:t xml:space="preserve"> via Linux bubblewrap and macOS seatbelt (source: anthropic.com/engineering/claude-code-sandboxing, fetched this session).</w:t>
      </w:r>
    </w:p>
    <w:p>
      <w:r>
        <w:t>Key facts:</w:t>
      </w:r>
    </w:p>
    <w:p>
      <w:pPr>
        <w:pStyle w:val="ListBullet"/>
      </w:pPr>
      <w:r>
        <w:t>Sandboxing isolates both direct CC actions and spawned subprocesses — it is not bypassable by Claude spawning a child process.</w:t>
      </w:r>
    </w:p>
    <w:p>
      <w:pPr>
        <w:pStyle w:val="ListBullet"/>
      </w:pPr>
      <w:r>
        <w:t>Users define boundaries upfront (allowed directories, allowed network hosts). Claude works freely within those bounds without per-action prompts.</w:t>
      </w:r>
    </w:p>
    <w:p>
      <w:pPr>
        <w:pStyle w:val="ListBullet"/>
      </w:pPr>
      <w:r>
        <w:t xml:space="preserve">Internal testing: </w:t>
      </w:r>
      <w:r>
        <w:rPr>
          <w:b/>
        </w:rPr>
        <w:t>84% reduction in permission prompts</w:t>
      </w:r>
      <w:r>
        <w:t>.</w:t>
      </w:r>
    </w:p>
    <w:p>
      <w:pPr>
        <w:pStyle w:val="ListBullet"/>
      </w:pPr>
      <w:r>
        <w:t>Automatically blocked: filesystem access outside defined directories; network connections to unapproved domains.</w:t>
      </w:r>
    </w:p>
    <w:p>
      <w:pPr>
        <w:pStyle w:val="ListBullet"/>
      </w:pPr>
      <w:r>
        <w:t>Automatically allowed: operations within defined scope.</w:t>
      </w:r>
    </w:p>
    <w:p>
      <w:pPr>
        <w:pStyle w:val="ListBullet"/>
      </w:pPr>
      <w:r>
        <w:t>Prompted: any attempt to exceed sandbox bounds.</w:t>
      </w:r>
    </w:p>
    <w:p>
      <w:r>
        <w:t>This is a fourth-generation permission model on top of the eight-layer system the baseline documented. The shift is architectural: from per-action approval to boundary-definition. This aligns with what the baseline identified as the right model ("boundary-centric safety").</w:t>
      </w:r>
    </w:p>
    <w:p>
      <w:r>
        <w:rPr>
          <w:b/>
        </w:rPr>
        <w:t>Relevance to Silent Infinity:</w:t>
      </w:r>
      <w:r>
        <w:t xml:space="preserve"> Silent Infinity's </w:t>
      </w:r>
      <w:r>
        <w:t>guardrails.py</w:t>
      </w:r>
      <w:r>
        <w:t xml:space="preserve"> is pattern-matched (deny-on-detection). The sandboxing model suggests a complementary framing: define the behavioral sandbox at the system prompt layer, allow the model free operation within it, and gate only boundary-crossing attempts. This is different from the current regex-pattern approach. Filed as T071.</w:t>
      </w:r>
    </w:p>
    <w:p>
      <w:pPr>
        <w:spacing w:before="200" w:after="80"/>
      </w:pPr>
      <w:r>
        <w:rPr>
          <w:b/>
          <w:color w:val="141413"/>
          <w:sz w:val="28"/>
        </w:rPr>
        <w:t>1.4 April 2026 Quality Postmortem — Three Regressions, All Reverted</w:t>
      </w:r>
    </w:p>
    <w:p>
      <w:r>
        <w:t>Source: anthropic.com/engineering/april-23-postmortem, fetched this session. This is directly relevant to SI's Feature Readiness Standard gap (T069).</w:t>
      </w:r>
    </w:p>
    <w:p>
      <w:r>
        <w:t>Three separate bugs caused quality degradation between March 26 and April 20, 2026:</w:t>
      </w:r>
    </w:p>
    <w:p>
      <w:pPr>
        <w:pStyle w:val="ListNumber"/>
      </w:pPr>
      <w:r>
        <w:rPr>
          <w:b/>
        </w:rPr>
        <w:t>Reasoning effort default changed to `medium`</w:t>
      </w:r>
      <w:r>
        <w:t xml:space="preserve"> (early March): response quality degraded silently. Reverted April 7 to </w:t>
      </w:r>
      <w:r>
        <w:t>high</w:t>
      </w:r>
      <w:r>
        <w:t xml:space="preserve"> default. Detection mechanism: user complaints, not internal metrics.</w:t>
      </w:r>
    </w:p>
    <w:p>
      <w:pPr>
        <w:pStyle w:val="ListNumber"/>
      </w:pPr>
      <w:r>
        <w:rPr>
          <w:b/>
        </w:rPr>
        <w:t>Prompt caching bug</w:t>
      </w:r>
      <w:r>
        <w:t>: reasoning dropped on every turn after the first idle turn (not once, as intended). Manifest as "forgetful and repetitive" behavior. Caused faster token burn. Fixed April 10.</w:t>
      </w:r>
    </w:p>
    <w:p>
      <w:pPr>
        <w:pStyle w:val="ListNumber"/>
      </w:pPr>
      <w:r>
        <w:rPr>
          <w:b/>
        </w:rPr>
        <w:t>Verbosity constraint</w:t>
      </w:r>
      <w:r>
        <w:t>: system prompt instruction limiting text between tool calls to 25 words and final responses to 100 words. Shipped with Opus 4.7 on April 16, caused approximately 3% coding quality regression. Reverted April 20.</w:t>
      </w:r>
    </w:p>
    <w:p>
      <w:r>
        <w:rPr>
          <w:b/>
        </w:rPr>
        <w:t>Critical pattern for Silent Infinity:</w:t>
      </w:r>
      <w:r>
        <w:t xml:space="preserve"> All three regressions were undetectable by structural tests (Lambda 200 OK, DDB write succeeded). All three required behavioral evaluation to catch. This confirms T062 (behavioral regression test stub) is not optional — it is the only mechanism that would have caught these. Silent Infinity has no equivalent of "response quality degraded 3%" detection today.</w:t>
      </w:r>
    </w:p>
    <w:p>
      <w:pPr>
        <w:spacing w:before="200" w:after="80"/>
      </w:pPr>
      <w:r>
        <w:rPr>
          <w:b/>
          <w:color w:val="141413"/>
          <w:sz w:val="28"/>
        </w:rPr>
        <w:t>1.5 Skill Telemetry — New OpenTelemetry Event</w:t>
      </w:r>
    </w:p>
    <w:p>
      <w:r>
        <w:t xml:space="preserve">v2.1.119 added </w:t>
      </w:r>
      <w:r>
        <w:t>claude_code.skill_activated</w:t>
      </w:r>
      <w:r>
        <w:t xml:space="preserve"> OpenTelemetry event with </w:t>
      </w:r>
      <w:r>
        <w:t>invocation_trigger</w:t>
      </w:r>
      <w:r>
        <w:t xml:space="preserve"> attribute: </w:t>
      </w:r>
      <w:r>
        <w:t>"user-slash"</w:t>
      </w:r>
      <w:r>
        <w:t xml:space="preserve">, </w:t>
      </w:r>
      <w:r>
        <w:t>"claude-proactive"</w:t>
      </w:r>
      <w:r>
        <w:t xml:space="preserve">, or </w:t>
      </w:r>
      <w:r>
        <w:t>"nested-skill"</w:t>
      </w:r>
      <w:r>
        <w:t>. This is the first skill-specific telemetry — previously, skills fired silently with no observable signal beyond context changes.</w:t>
      </w:r>
    </w:p>
    <w:p>
      <w:r>
        <w:rPr>
          <w:b/>
        </w:rPr>
        <w:t>Relevance to TITAN:</w:t>
      </w:r>
      <w:r>
        <w:t xml:space="preserve"> TITAN has 13 skills deployed. None have observability. With v2.1.119+, after T030 (upgrade), TITAN gets skill activation telemetry automatically. This would allow monitoring which skills fire, which are never triggered (candidates for pruning), and whether proactive vs. user-invoked firing rates differ.</w:t>
      </w:r>
    </w:p>
    <w:p>
      <w:pPr>
        <w:spacing w:before="200" w:after="80"/>
      </w:pPr>
      <w:r>
        <w:rPr>
          <w:b/>
          <w:color w:val="141413"/>
          <w:sz w:val="28"/>
        </w:rPr>
        <w:t>1.6 Hook-to-MCP Tool Invocation — Now Live</w:t>
      </w:r>
    </w:p>
    <w:p>
      <w:r>
        <w:t xml:space="preserve">v2.1.118 introduced the ability for hooks to directly invoke MCP tools via </w:t>
      </w:r>
      <w:r>
        <w:t>type: "mcp_tool"</w:t>
      </w:r>
      <w:r>
        <w:t xml:space="preserve"> in hook output. The baseline documented this as a capability of the hook output contract. It is now confirmed live.</w:t>
      </w:r>
    </w:p>
    <w:p>
      <w:r>
        <w:rPr>
          <w:b/>
        </w:rPr>
        <w:t>Relevance to TITAN:</w:t>
      </w:r>
      <w:r>
        <w:t xml:space="preserve"> T067 (wire audit-completion PostToolUse hook to MCP create_draft) is now unblocked on the CC capability side. The only open question is MCP auth token accessibility from hook shell context.</w:t>
      </w:r>
    </w:p>
    <w:p>
      <w:pPr>
        <w:spacing w:before="200" w:after="80"/>
      </w:pPr>
      <w:r>
        <w:rPr>
          <w:b/>
          <w:color w:val="141413"/>
          <w:sz w:val="28"/>
        </w:rPr>
        <w:t>1.7 Settings Persistence and New Settings Fields</w:t>
      </w:r>
    </w:p>
    <w:p>
      <w:r>
        <w:t xml:space="preserve">v2.1.119 added persistence of settings to </w:t>
      </w:r>
      <w:r>
        <w:t>~/.claude/settings.json</w:t>
      </w:r>
      <w:r>
        <w:t xml:space="preserve"> from CLI flags. New settings fields confirmed in this cycle's release notes:</w:t>
      </w:r>
    </w:p>
    <w:p>
      <w:pPr>
        <w:pStyle w:val="ListBullet"/>
      </w:pPr>
      <w:r>
        <w:t>teammateMode</w:t>
      </w:r>
      <w:r>
        <w:t>: controls agent team display (in-process vs. split-pane)</w:t>
      </w:r>
    </w:p>
    <w:p>
      <w:pPr>
        <w:pStyle w:val="ListBullet"/>
      </w:pPr>
      <w:r>
        <w:t>DISABLE_UPDATES</w:t>
      </w:r>
      <w:r>
        <w:t>: permanent auto-update suppression (v2.1.118)</w:t>
      </w:r>
    </w:p>
    <w:p>
      <w:pPr>
        <w:pStyle w:val="ListBullet"/>
      </w:pPr>
      <w:r>
        <w:t>ANTHROPIC_BEDROCK_SERVICE_TIER</w:t>
      </w:r>
      <w:r>
        <w:t>: selects Bedrock service tier — default, flex, or priority (v2.1.122)</w:t>
      </w:r>
    </w:p>
    <w:p>
      <w:r>
        <w:t xml:space="preserve">The last item is directly relevant: </w:t>
      </w:r>
      <w:r>
        <w:rPr>
          <w:b/>
        </w:rPr>
        <w:t>Silent Infinity uses Bedrock and currently does not set a service tier</w:t>
      </w:r>
      <w:r>
        <w:t xml:space="preserve">. The </w:t>
      </w:r>
      <w:r>
        <w:t>priority</w:t>
      </w:r>
      <w:r>
        <w:t xml:space="preserve"> tier provides reserved capacity and lower latency. At 6 DAU this is not critical, but as usage grows, unset service tier = shared-capacity default = latency spikes during Anthropic peak hours.</w:t>
      </w:r>
    </w:p>
    <w:p>
      <w:pPr>
        <w:spacing w:before="200" w:after="80"/>
      </w:pPr>
      <w:r>
        <w:rPr>
          <w:b/>
          <w:color w:val="141413"/>
          <w:sz w:val="28"/>
        </w:rPr>
        <w:t>1.8 Agent SDK Rename</w:t>
      </w:r>
    </w:p>
    <w:p>
      <w:r>
        <w:t xml:space="preserve">The Claude Code SDK has been renamed to the </w:t>
      </w:r>
      <w:r>
        <w:rPr>
          <w:b/>
        </w:rPr>
        <w:t>Claude Agent SDK</w:t>
      </w:r>
      <w:r>
        <w:t xml:space="preserve"> (</w:t>
      </w:r>
      <w:r>
        <w:t>@anthropic-ai/claude-agent-sdk</w:t>
      </w:r>
      <w:r>
        <w:t xml:space="preserve">). The original </w:t>
      </w:r>
      <w:r>
        <w:t>claude-code</w:t>
      </w:r>
      <w:r>
        <w:t xml:space="preserve"> SDK package remains but is now positioned as the CLI-specific toolset; the Agent SDK is the integration layer for embedding CC-pattern orchestration in other products. This is architecturally significant: Anthropic is separating the "harness" (agent loop, tools, compaction, permissions) from the "CLI" (terminal UX, VS Code extension), making the harness embeddable.</w:t>
      </w:r>
    </w:p>
    <w:p>
      <w:pPr>
        <w:spacing w:before="80" w:after="80"/>
      </w:pPr>
      <w:r>
        <w:rPr>
          <w:color w:val="666666"/>
        </w:rPr>
        <w:t>──────────────────────────────────────────────────────────────────────</w:t>
      </w:r>
    </w:p>
    <w:p>
      <w:pPr>
        <w:spacing w:before="280" w:after="80"/>
      </w:pPr>
      <w:r>
        <w:rPr>
          <w:b/>
          <w:color w:val="141413"/>
          <w:sz w:val="36"/>
        </w:rPr>
        <w:t>Section 2 — Silent Infinity Pattern Checklist Audit</w:t>
      </w:r>
    </w:p>
    <w:p>
      <w:r>
        <w:t>Comparing against the 14 baseline patterns. Status codes: ALIGNED | PARTIAL | GAP | REGRESSION.</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Baseline Status</w:t>
            </w:r>
          </w:p>
        </w:tc>
        <w:tc>
          <w:tcPr>
            <w:tcW w:type="dxa" w:w="1728"/>
          </w:tcPr>
          <w:p>
            <w:r>
              <w:rPr>
                <w:b/>
              </w:rPr>
            </w:r>
            <w:r>
              <w:rPr>
                <w:b/>
              </w:rPr>
              <w:t>Current Status</w:t>
            </w:r>
          </w:p>
        </w:tc>
        <w:tc>
          <w:tcPr>
            <w:tcW w:type="dxa" w:w="1728"/>
          </w:tcPr>
          <w:p>
            <w:r>
              <w:rPr>
                <w:b/>
              </w:rPr>
            </w:r>
            <w:r>
              <w:rPr>
                <w:b/>
              </w:rPr>
              <w:t>Change</w:t>
            </w:r>
          </w:p>
        </w:tc>
      </w:tr>
      <w:tr>
        <w:tc>
          <w:tcPr>
            <w:tcW w:type="dxa" w:w="1728"/>
          </w:tcPr>
          <w:p>
            <w:r/>
            <w:r>
              <w:t>1</w:t>
            </w:r>
          </w:p>
        </w:tc>
        <w:tc>
          <w:tcPr>
            <w:tcW w:type="dxa" w:w="1728"/>
          </w:tcPr>
          <w:p>
            <w:r/>
            <w:r>
              <w:t>Memory layering (hot/warm/cold)</w:t>
            </w:r>
          </w:p>
        </w:tc>
        <w:tc>
          <w:tcPr>
            <w:tcW w:type="dxa" w:w="1728"/>
          </w:tcPr>
          <w:p>
            <w:r/>
            <w:r>
              <w:t>PARTIAL</w:t>
            </w:r>
          </w:p>
        </w:tc>
        <w:tc>
          <w:tcPr>
            <w:tcW w:type="dxa" w:w="1728"/>
          </w:tcPr>
          <w:p>
            <w:r/>
            <w:r>
              <w:t>PARTIAL</w:t>
            </w:r>
          </w:p>
        </w:tc>
        <w:tc>
          <w:tcPr>
            <w:tcW w:type="dxa" w:w="1728"/>
          </w:tcPr>
          <w:p>
            <w:r/>
            <w:r>
              <w:t xml:space="preserve">No change — </w:t>
            </w:r>
            <w:r>
              <w:t>user_profile.py</w:t>
            </w:r>
            <w:r>
              <w:t xml:space="preserve"> loads hot-tier only; warm/cold tiers unimplemented</w:t>
            </w:r>
          </w:p>
        </w:tc>
      </w:tr>
      <w:tr>
        <w:tc>
          <w:tcPr>
            <w:tcW w:type="dxa" w:w="1728"/>
          </w:tcPr>
          <w:p>
            <w:r/>
            <w:r>
              <w:t>2</w:t>
            </w:r>
          </w:p>
        </w:tc>
        <w:tc>
          <w:tcPr>
            <w:tcW w:type="dxa" w:w="1728"/>
          </w:tcPr>
          <w:p>
            <w:r/>
            <w:r>
              <w:t>System prompt composition (layered assembly)</w:t>
            </w:r>
          </w:p>
        </w:tc>
        <w:tc>
          <w:tcPr>
            <w:tcW w:type="dxa" w:w="1728"/>
          </w:tcPr>
          <w:p>
            <w:r/>
            <w:r>
              <w:t>PARTIAL</w:t>
            </w:r>
          </w:p>
        </w:tc>
        <w:tc>
          <w:tcPr>
            <w:tcW w:type="dxa" w:w="1728"/>
          </w:tcPr>
          <w:p>
            <w:r/>
            <w:r>
              <w:t>PARTIAL</w:t>
            </w:r>
          </w:p>
        </w:tc>
        <w:tc>
          <w:tcPr>
            <w:tcW w:type="dxa" w:w="1728"/>
          </w:tcPr>
          <w:p>
            <w:r/>
            <w:r>
              <w:t>R0161/R0209+ ship variant injection; no conditional layer gating yet</w:t>
            </w:r>
          </w:p>
        </w:tc>
      </w:tr>
      <w:tr>
        <w:tc>
          <w:tcPr>
            <w:tcW w:type="dxa" w:w="1728"/>
          </w:tcPr>
          <w:p>
            <w:r/>
            <w:r>
              <w:t>3</w:t>
            </w:r>
          </w:p>
        </w:tc>
        <w:tc>
          <w:tcPr>
            <w:tcW w:type="dxa" w:w="1728"/>
          </w:tcPr>
          <w:p>
            <w:r/>
            <w:r>
              <w:t>Tool use (structured, schema-validated)</w:t>
            </w:r>
          </w:p>
        </w:tc>
        <w:tc>
          <w:tcPr>
            <w:tcW w:type="dxa" w:w="1728"/>
          </w:tcPr>
          <w:p>
            <w:r/>
            <w:r>
              <w:t>GAP</w:t>
            </w:r>
          </w:p>
        </w:tc>
        <w:tc>
          <w:tcPr>
            <w:tcW w:type="dxa" w:w="1728"/>
          </w:tcPr>
          <w:p>
            <w:r/>
            <w:r>
              <w:t>GAP</w:t>
            </w:r>
          </w:p>
        </w:tc>
        <w:tc>
          <w:tcPr>
            <w:tcW w:type="dxa" w:w="1728"/>
          </w:tcPr>
          <w:p>
            <w:r/>
            <w:r>
              <w:t>No change — capabilities remain prompt-layer instructions</w:t>
            </w:r>
          </w:p>
        </w:tc>
      </w:tr>
      <w:tr>
        <w:tc>
          <w:tcPr>
            <w:tcW w:type="dxa" w:w="1728"/>
          </w:tcPr>
          <w:p>
            <w:r/>
            <w:r>
              <w:t>4</w:t>
            </w:r>
          </w:p>
        </w:tc>
        <w:tc>
          <w:tcPr>
            <w:tcW w:type="dxa" w:w="1728"/>
          </w:tcPr>
          <w:p>
            <w:r/>
            <w:r>
              <w:t>Sub-agent orchestration</w:t>
            </w:r>
          </w:p>
        </w:tc>
        <w:tc>
          <w:tcPr>
            <w:tcW w:type="dxa" w:w="1728"/>
          </w:tcPr>
          <w:p>
            <w:r/>
            <w:r>
              <w:t>PARTIAL</w:t>
            </w:r>
          </w:p>
        </w:tc>
        <w:tc>
          <w:tcPr>
            <w:tcW w:type="dxa" w:w="1728"/>
          </w:tcPr>
          <w:p>
            <w:r/>
            <w:r>
              <w:t>PARTIAL</w:t>
            </w:r>
          </w:p>
        </w:tc>
        <w:tc>
          <w:tcPr>
            <w:tcW w:type="dxa" w:w="1728"/>
          </w:tcPr>
          <w:p>
            <w:r/>
            <w:r>
              <w:t>feedback_monitor.py</w:t>
            </w:r>
            <w:r>
              <w:t xml:space="preserve"> (Chat Sentinel) = primitive sub-agent; no expansion since last audit</w:t>
            </w:r>
          </w:p>
        </w:tc>
      </w:tr>
      <w:tr>
        <w:tc>
          <w:tcPr>
            <w:tcW w:type="dxa" w:w="1728"/>
          </w:tcPr>
          <w:p>
            <w:r/>
            <w:r>
              <w:t>5</w:t>
            </w:r>
          </w:p>
        </w:tc>
        <w:tc>
          <w:tcPr>
            <w:tcW w:type="dxa" w:w="1728"/>
          </w:tcPr>
          <w:p>
            <w:r/>
            <w:r>
              <w:t>Verification-before-claim</w:t>
            </w:r>
          </w:p>
        </w:tc>
        <w:tc>
          <w:tcPr>
            <w:tcW w:type="dxa" w:w="1728"/>
          </w:tcPr>
          <w:p>
            <w:r/>
            <w:r>
              <w:t>GAP</w:t>
            </w:r>
          </w:p>
        </w:tc>
        <w:tc>
          <w:tcPr>
            <w:tcW w:type="dxa" w:w="1728"/>
          </w:tcPr>
          <w:p>
            <w:r/>
            <w:r>
              <w:t>GAP</w:t>
            </w:r>
          </w:p>
        </w:tc>
        <w:tc>
          <w:tcPr>
            <w:tcW w:type="dxa" w:w="1728"/>
          </w:tcPr>
          <w:p>
            <w:r/>
            <w:r>
              <w:t>No system prompt instruction added since baseline recommendation</w:t>
            </w:r>
          </w:p>
        </w:tc>
      </w:tr>
      <w:tr>
        <w:tc>
          <w:tcPr>
            <w:tcW w:type="dxa" w:w="1728"/>
          </w:tcPr>
          <w:p>
            <w:r/>
            <w:r>
              <w:t>6</w:t>
            </w:r>
          </w:p>
        </w:tc>
        <w:tc>
          <w:tcPr>
            <w:tcW w:type="dxa" w:w="1728"/>
          </w:tcPr>
          <w:p>
            <w:r/>
            <w:r>
              <w:t>Plan-mode separation</w:t>
            </w:r>
          </w:p>
        </w:tc>
        <w:tc>
          <w:tcPr>
            <w:tcW w:type="dxa" w:w="1728"/>
          </w:tcPr>
          <w:p>
            <w:r/>
            <w:r>
              <w:t>GAP</w:t>
            </w:r>
          </w:p>
        </w:tc>
        <w:tc>
          <w:tcPr>
            <w:tcW w:type="dxa" w:w="1728"/>
          </w:tcPr>
          <w:p>
            <w:r/>
            <w:r>
              <w:t>GAP</w:t>
            </w:r>
          </w:p>
        </w:tc>
        <w:tc>
          <w:tcPr>
            <w:tcW w:type="dxa" w:w="1728"/>
          </w:tcPr>
          <w:p>
            <w:r/>
            <w:r>
              <w:t>No reflective-pause disclosure shipped</w:t>
            </w:r>
          </w:p>
        </w:tc>
      </w:tr>
      <w:tr>
        <w:tc>
          <w:tcPr>
            <w:tcW w:type="dxa" w:w="1728"/>
          </w:tcPr>
          <w:p>
            <w:r/>
            <w:r>
              <w:t>7</w:t>
            </w:r>
          </w:p>
        </w:tc>
        <w:tc>
          <w:tcPr>
            <w:tcW w:type="dxa" w:w="1728"/>
          </w:tcPr>
          <w:p>
            <w:r/>
            <w:r>
              <w:t>Correction-as-memory</w:t>
            </w:r>
          </w:p>
        </w:tc>
        <w:tc>
          <w:tcPr>
            <w:tcW w:type="dxa" w:w="1728"/>
          </w:tcPr>
          <w:p>
            <w:r/>
            <w:r>
              <w:t>GAP</w:t>
            </w:r>
          </w:p>
        </w:tc>
        <w:tc>
          <w:tcPr>
            <w:tcW w:type="dxa" w:w="1728"/>
          </w:tcPr>
          <w:p>
            <w:r/>
            <w:r>
              <w:t>GAP</w:t>
            </w:r>
          </w:p>
        </w:tc>
        <w:tc>
          <w:tcPr>
            <w:tcW w:type="dxa" w:w="1728"/>
          </w:tcPr>
          <w:p>
            <w:r/>
            <w:r>
              <w:t>preference_capture.py</w:t>
            </w:r>
            <w:r>
              <w:t xml:space="preserve"> not confirmed shipped</w:t>
            </w:r>
          </w:p>
        </w:tc>
      </w:tr>
      <w:tr>
        <w:tc>
          <w:tcPr>
            <w:tcW w:type="dxa" w:w="1728"/>
          </w:tcPr>
          <w:p>
            <w:r/>
            <w:r>
              <w:t>8</w:t>
            </w:r>
          </w:p>
        </w:tc>
        <w:tc>
          <w:tcPr>
            <w:tcW w:type="dxa" w:w="1728"/>
          </w:tcPr>
          <w:p>
            <w:r/>
            <w:r>
              <w:t>Skill auto-invocation</w:t>
            </w:r>
          </w:p>
        </w:tc>
        <w:tc>
          <w:tcPr>
            <w:tcW w:type="dxa" w:w="1728"/>
          </w:tcPr>
          <w:p>
            <w:r/>
            <w:r>
              <w:t>PARTIAL</w:t>
            </w:r>
          </w:p>
        </w:tc>
        <w:tc>
          <w:tcPr>
            <w:tcW w:type="dxa" w:w="1728"/>
          </w:tcPr>
          <w:p>
            <w:r/>
            <w:r>
              <w:t>PARTIAL</w:t>
            </w:r>
          </w:p>
        </w:tc>
        <w:tc>
          <w:tcPr>
            <w:tcW w:type="dxa" w:w="1728"/>
          </w:tcPr>
          <w:p>
            <w:r/>
            <w:r>
              <w:t>skills_loader.py</w:t>
            </w:r>
            <w:r>
              <w:t xml:space="preserve"> exists behind </w:t>
            </w:r>
            <w:r>
              <w:t>SKILLS_ENABLED=1</w:t>
            </w:r>
            <w:r>
              <w:t xml:space="preserve"> flag; manifest content unconfirmed (T046/T065 open)</w:t>
            </w:r>
          </w:p>
        </w:tc>
      </w:tr>
      <w:tr>
        <w:tc>
          <w:tcPr>
            <w:tcW w:type="dxa" w:w="1728"/>
          </w:tcPr>
          <w:p>
            <w:r/>
            <w:r>
              <w:t>9</w:t>
            </w:r>
          </w:p>
        </w:tc>
        <w:tc>
          <w:tcPr>
            <w:tcW w:type="dxa" w:w="1728"/>
          </w:tcPr>
          <w:p>
            <w:r/>
            <w:r>
              <w:t>Session transcript rehydration</w:t>
            </w:r>
          </w:p>
        </w:tc>
        <w:tc>
          <w:tcPr>
            <w:tcW w:type="dxa" w:w="1728"/>
          </w:tcPr>
          <w:p>
            <w:r/>
            <w:r>
              <w:t>GAP</w:t>
            </w:r>
          </w:p>
        </w:tc>
        <w:tc>
          <w:tcPr>
            <w:tcW w:type="dxa" w:w="1728"/>
          </w:tcPr>
          <w:p>
            <w:r/>
            <w:r>
              <w:t>GAP</w:t>
            </w:r>
          </w:p>
        </w:tc>
        <w:tc>
          <w:tcPr>
            <w:tcW w:type="dxa" w:w="1728"/>
          </w:tcPr>
          <w:p>
            <w:r/>
            <w:r>
              <w:t>summarize_session()</w:t>
            </w:r>
            <w:r>
              <w:t xml:space="preserve"> exists but reconnect/resume surface not wired</w:t>
            </w:r>
          </w:p>
        </w:tc>
      </w:tr>
      <w:tr>
        <w:tc>
          <w:tcPr>
            <w:tcW w:type="dxa" w:w="1728"/>
          </w:tcPr>
          <w:p>
            <w:r/>
            <w:r>
              <w:t>10</w:t>
            </w:r>
          </w:p>
        </w:tc>
        <w:tc>
          <w:tcPr>
            <w:tcW w:type="dxa" w:w="1728"/>
          </w:tcPr>
          <w:p>
            <w:r/>
            <w:r>
              <w:t>Interruptible streaming / barge-in</w:t>
            </w:r>
          </w:p>
        </w:tc>
        <w:tc>
          <w:tcPr>
            <w:tcW w:type="dxa" w:w="1728"/>
          </w:tcPr>
          <w:p>
            <w:r/>
            <w:r>
              <w:t>GAP</w:t>
            </w:r>
          </w:p>
        </w:tc>
        <w:tc>
          <w:tcPr>
            <w:tcW w:type="dxa" w:w="1728"/>
          </w:tcPr>
          <w:p>
            <w:r/>
            <w:r>
              <w:t>GAP</w:t>
            </w:r>
          </w:p>
        </w:tc>
        <w:tc>
          <w:tcPr>
            <w:tcW w:type="dxa" w:w="1728"/>
          </w:tcPr>
          <w:p>
            <w:r/>
            <w:r>
              <w:t>No interrupt endpoint shipped</w:t>
            </w:r>
          </w:p>
        </w:tc>
      </w:tr>
      <w:tr>
        <w:tc>
          <w:tcPr>
            <w:tcW w:type="dxa" w:w="1728"/>
          </w:tcPr>
          <w:p>
            <w:r/>
            <w:r>
              <w:t>11</w:t>
            </w:r>
          </w:p>
        </w:tc>
        <w:tc>
          <w:tcPr>
            <w:tcW w:type="dxa" w:w="1728"/>
          </w:tcPr>
          <w:p>
            <w:r/>
            <w:r>
              <w:t>Memory compaction</w:t>
            </w:r>
          </w:p>
        </w:tc>
        <w:tc>
          <w:tcPr>
            <w:tcW w:type="dxa" w:w="1728"/>
          </w:tcPr>
          <w:p>
            <w:r/>
            <w:r>
              <w:t>GAP</w:t>
            </w:r>
          </w:p>
        </w:tc>
        <w:tc>
          <w:tcPr>
            <w:tcW w:type="dxa" w:w="1728"/>
          </w:tcPr>
          <w:p>
            <w:r/>
            <w:r>
              <w:t>GAP</w:t>
            </w:r>
          </w:p>
        </w:tc>
        <w:tc>
          <w:tcPr>
            <w:tcW w:type="dxa" w:w="1728"/>
          </w:tcPr>
          <w:p>
            <w:r/>
            <w:r>
              <w:t>conversation_store.py</w:t>
            </w:r>
            <w:r>
              <w:t xml:space="preserve"> has basic truncation only; no tiered compaction</w:t>
            </w:r>
          </w:p>
        </w:tc>
      </w:tr>
      <w:tr>
        <w:tc>
          <w:tcPr>
            <w:tcW w:type="dxa" w:w="1728"/>
          </w:tcPr>
          <w:p>
            <w:r/>
            <w:r>
              <w:t>12</w:t>
            </w:r>
          </w:p>
        </w:tc>
        <w:tc>
          <w:tcPr>
            <w:tcW w:type="dxa" w:w="1728"/>
          </w:tcPr>
          <w:p>
            <w:r/>
            <w:r>
              <w:t>Permission / guardrail model</w:t>
            </w:r>
          </w:p>
        </w:tc>
        <w:tc>
          <w:tcPr>
            <w:tcW w:type="dxa" w:w="1728"/>
          </w:tcPr>
          <w:p>
            <w:r/>
            <w:r>
              <w:t>PARTIAL</w:t>
            </w:r>
          </w:p>
        </w:tc>
        <w:tc>
          <w:tcPr>
            <w:tcW w:type="dxa" w:w="1728"/>
          </w:tcPr>
          <w:p>
            <w:r/>
            <w:r>
              <w:t>PARTIAL</w:t>
            </w:r>
          </w:p>
        </w:tc>
        <w:tc>
          <w:tcPr>
            <w:tcW w:type="dxa" w:w="1728"/>
          </w:tcPr>
          <w:p>
            <w:r/>
            <w:r>
              <w:t>guardrails.py</w:t>
            </w:r>
            <w:r>
              <w:t xml:space="preserve"> regex layer exists; Haiku classification layer not added</w:t>
            </w:r>
          </w:p>
        </w:tc>
      </w:tr>
      <w:tr>
        <w:tc>
          <w:tcPr>
            <w:tcW w:type="dxa" w:w="1728"/>
          </w:tcPr>
          <w:p>
            <w:r/>
            <w:r>
              <w:t>13</w:t>
            </w:r>
          </w:p>
        </w:tc>
        <w:tc>
          <w:tcPr>
            <w:tcW w:type="dxa" w:w="1728"/>
          </w:tcPr>
          <w:p>
            <w:r/>
            <w:r>
              <w:t>Pre-session briefing</w:t>
            </w:r>
          </w:p>
        </w:tc>
        <w:tc>
          <w:tcPr>
            <w:tcW w:type="dxa" w:w="1728"/>
          </w:tcPr>
          <w:p>
            <w:r/>
            <w:r>
              <w:t>PARTIAL</w:t>
            </w:r>
          </w:p>
        </w:tc>
        <w:tc>
          <w:tcPr>
            <w:tcW w:type="dxa" w:w="1728"/>
          </w:tcPr>
          <w:p>
            <w:r/>
            <w:r>
              <w:t>PARTIAL</w:t>
            </w:r>
          </w:p>
        </w:tc>
        <w:tc>
          <w:tcPr>
            <w:tcW w:type="dxa" w:w="1728"/>
          </w:tcPr>
          <w:p>
            <w:r/>
            <w:r>
              <w:t>&lt;user_context&gt;</w:t>
            </w:r>
            <w:r>
              <w:t xml:space="preserve"> block in </w:t>
            </w:r>
            <w:r>
              <w:t>system_prompt.py</w:t>
            </w:r>
            <w:r>
              <w:t xml:space="preserve"> confirmed via R0161; not expanding to warm-tier</w:t>
            </w:r>
          </w:p>
        </w:tc>
      </w:tr>
      <w:tr>
        <w:tc>
          <w:tcPr>
            <w:tcW w:type="dxa" w:w="1728"/>
          </w:tcPr>
          <w:p>
            <w:r/>
            <w:r>
              <w:t>14</w:t>
            </w:r>
          </w:p>
        </w:tc>
        <w:tc>
          <w:tcPr>
            <w:tcW w:type="dxa" w:w="1728"/>
          </w:tcPr>
          <w:p>
            <w:r/>
            <w:r>
              <w:t>Parallel tool calls</w:t>
            </w:r>
          </w:p>
        </w:tc>
        <w:tc>
          <w:tcPr>
            <w:tcW w:type="dxa" w:w="1728"/>
          </w:tcPr>
          <w:p>
            <w:r/>
            <w:r>
              <w:t>GAP</w:t>
            </w:r>
          </w:p>
        </w:tc>
        <w:tc>
          <w:tcPr>
            <w:tcW w:type="dxa" w:w="1728"/>
          </w:tcPr>
          <w:p>
            <w:r/>
            <w:r>
              <w:t>GAP</w:t>
            </w:r>
          </w:p>
        </w:tc>
        <w:tc>
          <w:tcPr>
            <w:tcW w:type="dxa" w:w="1728"/>
          </w:tcPr>
          <w:p>
            <w:r/>
            <w:r>
              <w:t>Not applicable to Silent Infinity's architecture</w:t>
            </w:r>
          </w:p>
        </w:tc>
      </w:tr>
    </w:tbl>
    <w:p/>
    <w:p>
      <w:r>
        <w:rPr>
          <w:b/>
        </w:rPr>
        <w:t>Net status since last substantive audit:</w:t>
      </w:r>
      <w:r>
        <w:t xml:space="preserve"> No patterns advanced from GAP to PARTIAL or PARTIAL to ALIGNED. No regressions detected. The roadmap is stalled on implementation rather than design — all patterns have documented implementation paths in the baseline.</w:t>
      </w:r>
    </w:p>
    <w:p>
      <w:pPr>
        <w:spacing w:before="200" w:after="80"/>
      </w:pPr>
      <w:r>
        <w:rPr>
          <w:b/>
          <w:color w:val="141413"/>
          <w:sz w:val="28"/>
        </w:rPr>
        <w:t>2.1 Regression Check</w:t>
      </w:r>
    </w:p>
    <w:p>
      <w:r>
        <w:t>No regressions found: nothing shipped since April 22 is confirmed to have moved Silent Infinity away from a CC pattern. The R0209-R0211 shipping order referenced in SCOUT's project memory (topic-switcher UI) is a frontend UX change, not a backend architecture change, and does not affect any of the 14 patterns.</w:t>
      </w:r>
    </w:p>
    <w:p>
      <w:r>
        <w:rPr>
          <w:b/>
        </w:rPr>
        <w:t>One potential regression risk to watch:</w:t>
      </w:r>
      <w:r>
        <w:t xml:space="preserve"> If the verbosity instruction anti-pattern (CC postmortem item 3) is ever applied to Silent Infinity's system prompt as a latency optimization, it would move Pattern 5 (verification-before-claim) and Pattern 14 (commit-verify-report) into regression territory. No evidence this has occurred.</w:t>
      </w:r>
    </w:p>
    <w:p>
      <w:pPr>
        <w:spacing w:before="80" w:after="80"/>
      </w:pPr>
      <w:r>
        <w:rPr>
          <w:color w:val="666666"/>
        </w:rPr>
        <w:t>──────────────────────────────────────────────────────────────────────</w:t>
      </w:r>
    </w:p>
    <w:p>
      <w:pPr>
        <w:spacing w:before="280" w:after="80"/>
      </w:pPr>
      <w:r>
        <w:rPr>
          <w:b/>
          <w:color w:val="141413"/>
          <w:sz w:val="36"/>
        </w:rPr>
        <w:t>Section 3 — Top 3 Recommendations This Cycle</w:t>
      </w:r>
    </w:p>
    <w:p>
      <w:pPr>
        <w:spacing w:before="200" w:after="80"/>
      </w:pPr>
      <w:r>
        <w:rPr>
          <w:b/>
          <w:color w:val="141413"/>
          <w:sz w:val="28"/>
        </w:rPr>
        <w:t>Recommendation AW — Exploit Agent Teams for TITAN Named-Agent Mesh (TITAN, under 1 day)</w:t>
      </w:r>
    </w:p>
    <w:p>
      <w:r>
        <w:rPr>
          <w:b/>
        </w:rPr>
        <w:t>What:</w:t>
      </w:r>
      <w:r>
        <w:t xml:space="preserve"> Enable </w:t>
      </w:r>
      <w:r>
        <w:t>CLAUDE_CODE_EXPERIMENTAL_AGENT_TEAMS=1</w:t>
      </w:r>
      <w:r>
        <w:t xml:space="preserve"> in TITAN's settings.json. Write a test workflow where SCOUT and ORACLE run as teammates investigating a research topic, communicating directly via the mailbox system, and reporting consensus to the TITAN parent session.</w:t>
      </w:r>
    </w:p>
    <w:p>
      <w:r>
        <w:rPr>
          <w:b/>
        </w:rPr>
        <w:t>Why now:</w:t>
      </w:r>
      <w:r>
        <w:t xml:space="preserve"> Agent Teams shipped since the last substantive audit and is directly applicable to TITAN's six named agents. The current in-process model means all agent outputs share the parent context window — SCOUT's web-fetch verbosity pollutes the context available to VAULT for memory distillation. Teammates run in isolated context windows and return only consensus. This is the clean separation the baseline described as "parent's context is protected from subagent verbosity."</w:t>
      </w:r>
    </w:p>
    <w:p>
      <w:r>
        <w:rPr>
          <w:b/>
        </w:rPr>
        <w:t>How:</w:t>
      </w:r>
      <w:r>
        <w:t xml:space="preserve"> (1) Add </w:t>
      </w:r>
      <w:r>
        <w:t>CLAUDE_CODE_EXPERIMENTAL_AGENT_TEAMS: "1"</w:t>
      </w:r>
      <w:r>
        <w:t xml:space="preserve"> to the </w:t>
      </w:r>
      <w:r>
        <w:t>env</w:t>
      </w:r>
      <w:r>
        <w:t xml:space="preserve"> block in </w:t>
      </w:r>
      <w:r>
        <w:t>~/.claude/settings.json</w:t>
      </w:r>
      <w:r>
        <w:t xml:space="preserve">. (2) Add </w:t>
      </w:r>
      <w:r>
        <w:t>TeammateIdle</w:t>
      </w:r>
      <w:r>
        <w:t xml:space="preserve"> and </w:t>
      </w:r>
      <w:r>
        <w:t>TaskCompleted</w:t>
      </w:r>
      <w:r>
        <w:t xml:space="preserve"> hooks to settings.json to enforce quality gates: </w:t>
      </w:r>
      <w:r>
        <w:t>TeammateIdle</w:t>
      </w:r>
      <w:r>
        <w:t xml:space="preserve"> hook exits 2 if teammate produced no deliverable in its turn (forces continued work). (3) Run one test cycle: SCOUT + ORACLE as teammates, TITAN as lead, topic = "latest Anthropic product changes". (4) Compare context window token usage parent-only vs. teammate-isolated. (5) If favorable, wire VAULT's </w:t>
      </w:r>
      <w:r>
        <w:t>/dream</w:t>
      </w:r>
      <w:r>
        <w:t xml:space="preserve"> skill as a teammate-compatible subagent definition.</w:t>
      </w:r>
    </w:p>
    <w:p>
      <w:r>
        <w:rPr>
          <w:b/>
        </w:rPr>
        <w:t>Blast radius:</w:t>
      </w:r>
      <w:r>
        <w:t xml:space="preserve"> settings.json env block addition (1 line). New hook entries (4 lines each). Zero SI changes. Zero production impact. Reversible in 2 minutes.</w:t>
      </w:r>
    </w:p>
    <w:p>
      <w:r>
        <w:rPr>
          <w:b/>
        </w:rPr>
        <w:t>Effort:</w:t>
      </w:r>
      <w:r>
        <w:t xml:space="preserve"> 3-4 hours (setup + one test cycle + evaluation).</w:t>
      </w:r>
    </w:p>
    <w:p>
      <w:pPr>
        <w:spacing w:before="80" w:after="80"/>
      </w:pPr>
      <w:r>
        <w:rPr>
          <w:color w:val="666666"/>
        </w:rPr>
        <w:t>──────────────────────────────────────────────────────────────────────</w:t>
      </w:r>
    </w:p>
    <w:p>
      <w:pPr>
        <w:spacing w:before="200" w:after="80"/>
      </w:pPr>
      <w:r>
        <w:rPr>
          <w:b/>
          <w:color w:val="141413"/>
          <w:sz w:val="28"/>
        </w:rPr>
        <w:t>Recommendation AX — Add ANTHROPIC_BEDROCK_SERVICE_TIER=priority to SI Bedrock Config (SI, under 2 hours)</w:t>
      </w:r>
    </w:p>
    <w:p>
      <w:r>
        <w:rPr>
          <w:b/>
        </w:rPr>
        <w:t>What:</w:t>
      </w:r>
      <w:r>
        <w:t xml:space="preserve"> Set </w:t>
      </w:r>
      <w:r>
        <w:t>ANTHROPIC_BEDROCK_SERVICE_TIER=priority</w:t>
      </w:r>
      <w:r>
        <w:t xml:space="preserve"> in Silent Infinity's Lambda environment variables (or CDK/SAM stack config).</w:t>
      </w:r>
    </w:p>
    <w:p>
      <w:r>
        <w:rPr>
          <w:b/>
        </w:rPr>
        <w:t>Why now:</w:t>
      </w:r>
      <w:r>
        <w:t xml:space="preserve"> v2.1.122 (2026-04-28) documented this environment variable for the first time. Bedrock's default tier is shared capacity — at low DAU this is imperceptible, but as Silent Infinity's user base grows, shared capacity produces latency spikes during Anthropic's peak hours. The </w:t>
      </w:r>
      <w:r>
        <w:t>priority</w:t>
      </w:r>
      <w:r>
        <w:t xml:space="preserve"> tier provides reserved capacity. This is a one-line change with zero code impact.</w:t>
      </w:r>
    </w:p>
    <w:p>
      <w:r>
        <w:rPr>
          <w:b/>
        </w:rPr>
        <w:t>How:</w:t>
      </w:r>
      <w:r>
        <w:t xml:space="preserve"> (1) Locate SI's SAM or CDK stack (Lambda env vars section). (2) Add </w:t>
      </w:r>
      <w:r>
        <w:t>ANTHROPIC_BEDROCK_SERVICE_TIER: priority</w:t>
      </w:r>
      <w:r>
        <w:t xml:space="preserve"> to the Lambda function's environment block. (3) Deploy. (4) Verify: invoke Lambda, inspect CloudWatch logs for Bedrock call latency — confirm no regression. Note: priority tier may carry cost premium at scale; verify Bedrock pricing before enabling in production at high DAU. At 6 DAU, cost delta is zero to negligible.</w:t>
      </w:r>
    </w:p>
    <w:p>
      <w:r>
        <w:rPr>
          <w:b/>
        </w:rPr>
        <w:t>Blast radius:</w:t>
      </w:r>
      <w:r>
        <w:t xml:space="preserve"> One Lambda environment variable change. Zero code changes. Trivially reversible.</w:t>
      </w:r>
    </w:p>
    <w:p>
      <w:r>
        <w:rPr>
          <w:b/>
        </w:rPr>
        <w:t>Effort:</w:t>
      </w:r>
      <w:r>
        <w:t xml:space="preserve"> 1-2 hours (locate config, add var, deploy, verify).</w:t>
      </w:r>
    </w:p>
    <w:p>
      <w:pPr>
        <w:spacing w:before="80" w:after="80"/>
      </w:pPr>
      <w:r>
        <w:rPr>
          <w:color w:val="666666"/>
        </w:rPr>
        <w:t>──────────────────────────────────────────────────────────────────────</w:t>
      </w:r>
    </w:p>
    <w:p>
      <w:pPr>
        <w:spacing w:before="200" w:after="80"/>
      </w:pPr>
      <w:r>
        <w:rPr>
          <w:b/>
          <w:color w:val="141413"/>
          <w:sz w:val="28"/>
        </w:rPr>
        <w:t>Recommendation AY — Wire T067 (Hook-to-MCP Audit Notification) Now That v2.1.118 Capability is Confirmed Live (TITAN, under 4 hours)</w:t>
      </w:r>
    </w:p>
    <w:p>
      <w:r>
        <w:rPr>
          <w:b/>
        </w:rPr>
        <w:t>What:</w:t>
      </w:r>
      <w:r>
        <w:t xml:space="preserve"> Implement T067 — a PostToolUse hook on the Write tool that pattern-matches </w:t>
      </w:r>
      <w:r>
        <w:t>*/advisors/claude-code-audit-*.md</w:t>
      </w:r>
      <w:r>
        <w:t xml:space="preserve"> file paths and invokes </w:t>
      </w:r>
      <w:r>
        <w:t>create_draft</w:t>
      </w:r>
      <w:r>
        <w:t xml:space="preserve"> MCP to auto-draft the audit digest email. This cycle required a manual step to produce this memo; the email draft will also require a manual step. That is two manual steps that a hook can eliminate.</w:t>
      </w:r>
    </w:p>
    <w:p>
      <w:r>
        <w:rPr>
          <w:b/>
        </w:rPr>
        <w:t>Why now:</w:t>
      </w:r>
      <w:r>
        <w:t xml:space="preserve"> T067 was filed 2026-04-27, blocked on "verify v2.1.118 hook→MCP capability is confirmed live." This audit cycle confirms the capability in v2.1.118 release notes and in the TITAN settings.json (which already has a sophisticated PostToolUse hook on </w:t>
      </w:r>
      <w:r>
        <w:t>Write|Edit</w:t>
      </w:r>
      <w:r>
        <w:t>). The infrastructure is present. The gap is just the new hook entry.</w:t>
      </w:r>
    </w:p>
    <w:p>
      <w:r>
        <w:rPr>
          <w:b/>
        </w:rPr>
        <w:t>How:</w:t>
      </w:r>
      <w:r>
        <w:t xml:space="preserve"> (1) Read current settings.json PostToolUse hook config (already done this session — see line 8-29). (2) Add a new matcher entry: </w:t>
      </w:r>
      <w:r>
        <w:t>{"matcher": "Write", "hooks": [{"type": "mcp_tool", "server": "gmail", "tool": "create_draft", ...}]}</w:t>
      </w:r>
      <w:r>
        <w:t xml:space="preserve">. The hook script reads the </w:t>
      </w:r>
      <w:r>
        <w:t>file_path</w:t>
      </w:r>
      <w:r>
        <w:t xml:space="preserve"> from hook input JSON; if it matches </w:t>
      </w:r>
      <w:r>
        <w:t>*/advisors/claude-code-audit-*.md</w:t>
      </w:r>
      <w:r>
        <w:t xml:space="preserve">, it extracts the n_recs and m_regressions from the memo file and constructs the draft subject. (3) Test: write a dummy audit memo, confirm Gmail draft appears. (4) If MCP auth unavailable in hook context: fall back to </w:t>
      </w:r>
      <w:r>
        <w:t>python F:/TITAN/scripts/send_audit_email.py</w:t>
      </w:r>
      <w:r>
        <w:t xml:space="preserve"> command hook instead of mcp_tool hook.</w:t>
      </w:r>
    </w:p>
    <w:p>
      <w:r>
        <w:rPr>
          <w:b/>
        </w:rPr>
        <w:t>Blast radius:</w:t>
      </w:r>
      <w:r>
        <w:t xml:space="preserve"> Addition to settings.json PostToolUse hook config (6-8 lines). Zero code changes to skills or SI. Zero production impact.</w:t>
      </w:r>
    </w:p>
    <w:p>
      <w:r>
        <w:rPr>
          <w:b/>
        </w:rPr>
        <w:t>Effort:</w:t>
      </w:r>
      <w:r>
        <w:t xml:space="preserve"> 3-4 hours (hook script + settings.json entry + test cycle).</w:t>
      </w:r>
    </w:p>
    <w:p>
      <w:pPr>
        <w:spacing w:before="80" w:after="80"/>
      </w:pPr>
      <w:r>
        <w:rPr>
          <w:color w:val="666666"/>
        </w:rPr>
        <w:t>──────────────────────────────────────────────────────────────────────</w:t>
      </w:r>
    </w:p>
    <w:p>
      <w:pPr>
        <w:spacing w:before="280" w:after="80"/>
      </w:pPr>
      <w:r>
        <w:rPr>
          <w:b/>
          <w:color w:val="141413"/>
          <w:sz w:val="36"/>
        </w:rPr>
        <w:t>Section 4 — Anti-Patterns Observed in CC This Cycle (Do Not Copy)</w:t>
      </w:r>
    </w:p>
    <w:p>
      <w:pPr>
        <w:spacing w:before="200" w:after="80"/>
      </w:pPr>
      <w:r>
        <w:rPr>
          <w:b/>
          <w:color w:val="141413"/>
          <w:sz w:val="28"/>
        </w:rPr>
        <w:t>Anti-Pattern A — Verbosity Caps as Quality Levers</w:t>
      </w:r>
    </w:p>
    <w:p>
      <w:r>
        <w:t xml:space="preserve">The April 2026 postmortem confirmed that Anthropic added a </w:t>
      </w:r>
      <w:r>
        <w:t>≤25 word</w:t>
      </w:r>
      <w:r>
        <w:t xml:space="preserve"> / </w:t>
      </w:r>
      <w:r>
        <w:t>≤100 word</w:t>
      </w:r>
      <w:r>
        <w:t xml:space="preserve"> verbosity constraint to the system prompt as a quality intervention, and it caused a 3% coding performance regression. The temptation to cap response length as a "quality improvement" is exactly backwards for a contemplative product. Silent Infinity should never add a word-count instruction to the system prompt. Depth of witness is not proportional to brevity. The correct lever is tone and posture, not token budget.</w:t>
      </w:r>
    </w:p>
    <w:p>
      <w:pPr>
        <w:spacing w:before="200" w:after="80"/>
      </w:pPr>
      <w:r>
        <w:rPr>
          <w:b/>
          <w:color w:val="141413"/>
          <w:sz w:val="28"/>
        </w:rPr>
        <w:t>Anti-Pattern B — Reasoning Effort Silently Defaulted Down</w:t>
      </w:r>
    </w:p>
    <w:p>
      <w:r>
        <w:t xml:space="preserve">Anthropic changed the reasoning effort default from </w:t>
      </w:r>
      <w:r>
        <w:t>high</w:t>
      </w:r>
      <w:r>
        <w:t xml:space="preserve"> to </w:t>
      </w:r>
      <w:r>
        <w:t>medium</w:t>
      </w:r>
      <w:r>
        <w:t xml:space="preserve"> to reduce latency without user notification. For Silent Infinity, any reduction in reasoning depth for the contemplative response path would be invisible to all structural tests and would manifest as shallower reflections — the product's core differentiator. If Bedrock ever exposes a reasoning effort parameter, it must be explicitly pinned to </w:t>
      </w:r>
      <w:r>
        <w:t>high</w:t>
      </w:r>
      <w:r>
        <w:t xml:space="preserve"> in the Lambda invocation config. Never let it drift to a library default.</w:t>
      </w:r>
    </w:p>
    <w:p>
      <w:pPr>
        <w:spacing w:before="200" w:after="80"/>
      </w:pPr>
      <w:r>
        <w:rPr>
          <w:b/>
          <w:color w:val="141413"/>
          <w:sz w:val="28"/>
        </w:rPr>
        <w:t>Anti-Pattern C — Agent Teams as Default for All Parallel Work</w:t>
      </w:r>
    </w:p>
    <w:p>
      <w:r>
        <w:t>The Agent Teams docs explicitly caution: "Agent teams use significantly more tokens than a single session." The recommended starting team size is 3-5 members. For Silent Infinity, there is no parallel-work use case in the user-facing response path — the conversation is synchronous and single-threaded by design. The sub-agent pattern (Chat Sentinel, future Personalization Sentinel) is the correct model for SI: isolated workers that return only summaries, not peer-to-peer teammate mesh. Do not port Agent Teams to Silent Infinity.</w:t>
      </w:r>
    </w:p>
    <w:p>
      <w:pPr>
        <w:spacing w:before="80" w:after="80"/>
      </w:pPr>
      <w:r>
        <w:rPr>
          <w:color w:val="666666"/>
        </w:rPr>
        <w:t>──────────────────────────────────────────────────────────────────────</w:t>
      </w:r>
    </w:p>
    <w:p>
      <w:pPr>
        <w:spacing w:before="280" w:after="80"/>
      </w:pPr>
      <w:r>
        <w:rPr>
          <w:b/>
          <w:color w:val="141413"/>
          <w:sz w:val="36"/>
        </w:rPr>
        <w:t>Summary Statistics</w:t>
      </w:r>
    </w:p>
    <w:p>
      <w:pPr>
        <w:pStyle w:val="ListBullet"/>
      </w:pPr>
      <w:r>
        <w:rPr>
          <w:b/>
        </w:rPr>
        <w:t>CC version delta:</w:t>
      </w:r>
      <w:r>
        <w:t xml:space="preserve"> 2.1.49 (baseline) → 2.1.126 (current) — 77 versions</w:t>
      </w:r>
    </w:p>
    <w:p>
      <w:pPr>
        <w:pStyle w:val="ListBullet"/>
      </w:pPr>
      <w:r>
        <w:rPr>
          <w:b/>
        </w:rPr>
        <w:t>Architecturally significant changes this cycle:</w:t>
      </w:r>
      <w:r>
        <w:t xml:space="preserve"> Agent Teams (shipped), OS-level sandboxing (shipping), Agent SDK rename, hook→MCP invocation live, BEDROCK_SERVICE_TIER env var, skill activation telemetry</w:t>
      </w:r>
    </w:p>
    <w:p>
      <w:pPr>
        <w:pStyle w:val="ListBullet"/>
      </w:pPr>
      <w:r>
        <w:rPr>
          <w:b/>
        </w:rPr>
        <w:t>Quality postmortem:</w:t>
      </w:r>
      <w:r>
        <w:t xml:space="preserve"> 3 regressions March 26–April 20, all reverted, all undetectable by structural tests — confirms T062 and T069 urgency</w:t>
      </w:r>
    </w:p>
    <w:p>
      <w:pPr>
        <w:pStyle w:val="ListBullet"/>
      </w:pPr>
      <w:r>
        <w:rPr>
          <w:b/>
        </w:rPr>
        <w:t>SI pattern status:</w:t>
      </w:r>
      <w:r>
        <w:t xml:space="preserve"> 0 patterns advanced; 0 regressions; roadmap stall is implementation lag not design uncertainty</w:t>
      </w:r>
    </w:p>
    <w:p>
      <w:pPr>
        <w:pStyle w:val="ListBullet"/>
      </w:pPr>
      <w:r>
        <w:rPr>
          <w:b/>
        </w:rPr>
        <w:t>Recommendations this cycle:</w:t>
      </w:r>
      <w:r>
        <w:t xml:space="preserve"> 3 (AW, AX, AY)</w:t>
      </w:r>
    </w:p>
    <w:p>
      <w:pPr>
        <w:pStyle w:val="ListBullet"/>
      </w:pPr>
      <w:r>
        <w:rPr>
          <w:b/>
        </w:rPr>
        <w:t>Regressions detected:</w:t>
      </w:r>
      <w:r>
        <w:t xml:space="preserve"> 0</w:t>
      </w:r>
    </w:p>
    <w:p>
      <w:pPr>
        <w:spacing w:before="80" w:after="80"/>
      </w:pPr>
      <w:r>
        <w:rPr>
          <w:color w:val="666666"/>
        </w:rPr>
        <w:t>──────────────────────────────────────────────────────────────────────</w:t>
      </w:r>
    </w:p>
    <w:p>
      <w:pPr>
        <w:spacing w:before="280" w:after="80"/>
      </w:pPr>
      <w:r>
        <w:rPr>
          <w:b/>
          <w:color w:val="141413"/>
          <w:sz w:val="36"/>
        </w:rPr>
        <w:t>Sources</w:t>
      </w:r>
    </w:p>
    <w:p>
      <w:pPr>
        <w:pStyle w:val="ListNumber"/>
      </w:pPr>
      <w:r>
        <w:t>github.com/anthropics/claude-code/releases — version history, release notes per version (fetched 2026-05-01)</w:t>
      </w:r>
    </w:p>
    <w:p>
      <w:pPr>
        <w:pStyle w:val="ListNumber"/>
      </w:pPr>
      <w:r>
        <w:t>anthropic.com/engineering/claude-code-sandboxing — sandboxing architecture (fetched 2026-05-01)</w:t>
      </w:r>
    </w:p>
    <w:p>
      <w:pPr>
        <w:pStyle w:val="ListNumber"/>
      </w:pPr>
      <w:r>
        <w:t>anthropic.com/engineering/april-23-postmortem — quality regression postmortem (fetched 2026-05-01)</w:t>
      </w:r>
    </w:p>
    <w:p>
      <w:pPr>
        <w:pStyle w:val="ListNumber"/>
      </w:pPr>
      <w:r>
        <w:t>anthropic.com/news/enabling-claude-code-to-work-more-autonomously — subagents, hooks, background tasks, checkpoints (fetched 2026-05-01)</w:t>
      </w:r>
    </w:p>
    <w:p>
      <w:pPr>
        <w:pStyle w:val="ListNumber"/>
      </w:pPr>
      <w:r>
        <w:t>code.claude.com/docs/en/agent-teams — agent teams official docs, architecture, hooks (fetched 2026-05-01)</w:t>
      </w:r>
    </w:p>
    <w:p>
      <w:pPr>
        <w:pStyle w:val="ListNumber"/>
      </w:pPr>
      <w:r>
        <w:t>npmjs.com/package/@anthropic-ai/claude-code — current version listing (fetched 2026-05-01, returned 403 — version confirmed via GitHub releases)</w:t>
      </w:r>
    </w:p>
    <w:p>
      <w:pPr>
        <w:pStyle w:val="ListNumber"/>
      </w:pPr>
      <w:r>
        <w:t>x.com/ClaudeCodeLog — changelog Twitter account, v2.1.117 and v2.1.88 entries (searched 2026-05-01)</w:t>
      </w:r>
    </w:p>
    <w:p>
      <w:pPr>
        <w:pStyle w:val="ListNumber"/>
      </w:pPr>
      <w:r>
        <w:t>claudefa.st/blog/guide/changelog — third-party changelog summary through v2.1.111 (fetched 2026-05-01)</w:t>
      </w:r>
    </w:p>
    <w:p>
      <w:pPr>
        <w:pStyle w:val="ListNumber"/>
      </w:pPr>
      <w:r>
        <w:t>F:/TITAN/plans/advisors/CLAUDE-CODE-ARCHITECTURE-DEEP-DIVE-2026-04-22.md — baseline memo</w:t>
      </w:r>
    </w:p>
    <w:p>
      <w:pPr>
        <w:pStyle w:val="ListNumber"/>
      </w:pPr>
      <w:r>
        <w:t>F:/TITAN/plans/task-registry/TASK-REGISTRY-2026-04-21.md — task registry, T069 = last prior task</w:t>
      </w:r>
    </w:p>
    <w:p>
      <w:pPr>
        <w:pStyle w:val="ListNumber"/>
      </w:pPr>
      <w:r>
        <w:t>F:/TITAN/plans/audit-cadence.log — prior audit entries</w:t>
      </w:r>
    </w:p>
    <w:p>
      <w:pPr>
        <w:pStyle w:val="ListNumber"/>
      </w:pPr>
      <w:r>
        <w:t>C:/Users/Harnoor/.claude/settings.json — TITAN hook configuration (read this session)</w:t>
      </w:r>
    </w:p>
    <w:p>
      <w:pPr>
        <w:pStyle w:val="ListNumber"/>
      </w:pPr>
      <w:r>
        <w:t>C:/Users/Harnoor/.claude/skills/ — 13 skills confirmed present (glob this session)</w:t>
      </w:r>
    </w:p>
    <w:p>
      <w:pPr>
        <w:pStyle w:val="ListNumber"/>
      </w:pPr>
      <w:r>
        <w:t>C:/Users/Harnoor/.claude/agents/ — 6 agent definitions confirmed present (glob this session)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