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Feedback: All TITAN newsletters are DAILY, not weekly</w:t>
      </w:r>
    </w:p>
    <w:p>
      <w:r>
        <w:rPr>
          <w:b/>
        </w:rPr>
        <w:t>Date:</w:t>
      </w:r>
      <w:r>
        <w:t xml:space="preserve"> 2026-05-11</w:t>
      </w:r>
    </w:p>
    <w:p>
      <w:r>
        <w:rPr>
          <w:b/>
        </w:rPr>
        <w:t>Source:</w:t>
      </w:r>
      <w:r>
        <w:t xml:space="preserve"> Harnoor (explicit correction)</w:t>
      </w:r>
    </w:p>
    <w:p>
      <w:r>
        <w:rPr>
          <w:b/>
        </w:rPr>
        <w:t>Confidence:</w:t>
      </w:r>
      <w:r>
        <w:t xml:space="preserve"> explicit · durable</w:t>
      </w:r>
    </w:p>
    <w:p>
      <w:pPr>
        <w:spacing w:before="280" w:after="80"/>
      </w:pPr>
      <w:r>
        <w:rPr>
          <w:b/>
          <w:color w:val="141413"/>
          <w:sz w:val="36"/>
        </w:rPr>
        <w:t>Rule</w:t>
      </w:r>
    </w:p>
    <w:p>
      <w:r>
        <w:t xml:space="preserve">All TITAN newsletters run </w:t>
      </w:r>
      <w:r>
        <w:rPr>
          <w:b/>
        </w:rPr>
        <w:t>daily</w:t>
      </w:r>
      <w:r>
        <w:t xml:space="preserve">, not weekly. Directory naming with </w:t>
      </w:r>
      <w:r>
        <w:t>-weekly</w:t>
      </w:r>
      <w:r>
        <w:t xml:space="preserve"> suffix is </w:t>
      </w:r>
      <w:r>
        <w:rPr>
          <w:b/>
        </w:rPr>
        <w:t>legacy</w:t>
      </w:r>
      <w:r>
        <w:t xml:space="preserve"> and should not be trusted as a schedule signal.</w:t>
      </w:r>
    </w:p>
    <w:p>
      <w:r>
        <w:t>Current newsletters (all daily, 12:00 UTC = 8:00 AM ET):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Dir (legacy "weekly" name)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Real cadence</w:t>
            </w:r>
          </w:p>
        </w:tc>
      </w:tr>
      <w:tr>
        <w:tc>
          <w:tcPr>
            <w:tcW w:type="dxa" w:w="2880"/>
          </w:tcPr>
          <w:p>
            <w:r/>
            <w:r>
              <w:t>OpenClaw</w:t>
            </w:r>
          </w:p>
        </w:tc>
        <w:tc>
          <w:tcPr>
            <w:tcW w:type="dxa" w:w="2880"/>
          </w:tcPr>
          <w:p>
            <w:r/>
            <w:r>
              <w:t>titan-openclaw-weekly/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</w:tr>
      <w:tr>
        <w:tc>
          <w:tcPr>
            <w:tcW w:type="dxa" w:w="2880"/>
          </w:tcPr>
          <w:p>
            <w:r/>
            <w:r>
              <w:t>Agentic AI</w:t>
            </w:r>
          </w:p>
        </w:tc>
        <w:tc>
          <w:tcPr>
            <w:tcW w:type="dxa" w:w="2880"/>
          </w:tcPr>
          <w:p>
            <w:r/>
            <w:r>
              <w:t>titan-agentic-ai-weekly/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</w:tr>
      <w:tr>
        <w:tc>
          <w:tcPr>
            <w:tcW w:type="dxa" w:w="2880"/>
          </w:tcPr>
          <w:p>
            <w:r/>
            <w:r>
              <w:t>Claude</w:t>
            </w:r>
          </w:p>
        </w:tc>
        <w:tc>
          <w:tcPr>
            <w:tcW w:type="dxa" w:w="2880"/>
          </w:tcPr>
          <w:p>
            <w:r/>
            <w:r>
              <w:t>titan-claude-weekly/</w:t>
            </w:r>
          </w:p>
        </w:tc>
        <w:tc>
          <w:tcPr>
            <w:tcW w:type="dxa" w:w="2880"/>
          </w:tcPr>
          <w:p>
            <w:r/>
            <w:r>
              <w:t>daily</w:t>
            </w:r>
          </w:p>
        </w:tc>
      </w:tr>
      <w:tr>
        <w:tc>
          <w:tcPr>
            <w:tcW w:type="dxa" w:w="2880"/>
          </w:tcPr>
          <w:p>
            <w:r/>
            <w:r>
              <w:t>Agent Stack</w:t>
            </w:r>
          </w:p>
        </w:tc>
        <w:tc>
          <w:tcPr>
            <w:tcW w:type="dxa" w:w="2880"/>
          </w:tcPr>
          <w:p>
            <w:r/>
            <w:r>
              <w:t>titan-daily-newsletter/</w:t>
            </w:r>
          </w:p>
        </w:tc>
        <w:tc>
          <w:tcPr>
            <w:tcW w:type="dxa" w:w="2880"/>
          </w:tcPr>
          <w:p>
            <w:r/>
            <w:r>
              <w:t>daily (always was)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t xml:space="preserve">When user says "newsletters", default to </w:t>
      </w:r>
      <w:r>
        <w:rPr>
          <w:b/>
        </w:rPr>
        <w:t>daily cadence</w:t>
      </w:r>
      <w:r>
        <w:t xml:space="preserve"> in any plan</w:t>
      </w:r>
    </w:p>
    <w:p>
      <w:pPr>
        <w:pStyle w:val="ListBullet"/>
      </w:pPr>
      <w:r>
        <w:t>Never call them "weekly" in conversation, docs, or commit messages</w:t>
      </w:r>
    </w:p>
    <w:p>
      <w:pPr>
        <w:pStyle w:val="ListBullet"/>
      </w:pPr>
      <w:r>
        <w:t xml:space="preserve">When patching </w:t>
      </w:r>
      <w:r>
        <w:t>schedule_cron_utc</w:t>
      </w:r>
      <w:r>
        <w:t xml:space="preserve">, use </w:t>
      </w:r>
      <w:r>
        <w:t>"0 12 * * *"</w:t>
      </w:r>
      <w:r>
        <w:t xml:space="preserve"> (daily 12 UTC) not </w:t>
      </w:r>
      <w:r>
        <w:t>"0 12 * * N"</w:t>
      </w:r>
      <w:r>
        <w:t xml:space="preserve"> (weekly)</w:t>
      </w:r>
    </w:p>
    <w:p>
      <w:pPr>
        <w:pStyle w:val="ListBullet"/>
      </w:pPr>
      <w:r>
        <w:t>Dir rename deferred — would break Windows Task Scheduler registrations + breadcrumb history. Names are misleading but stable.</w:t>
      </w:r>
    </w:p>
    <w:p>
      <w:pPr>
        <w:spacing w:before="280" w:after="80"/>
      </w:pPr>
      <w:r>
        <w:rPr>
          <w:b/>
          <w:color w:val="141413"/>
          <w:sz w:val="36"/>
        </w:rPr>
        <w:t>Today's change</w:t>
      </w:r>
    </w:p>
    <w:p>
      <w:r>
        <w:t>Flipped cron in 3 SKILL.md files (</w:t>
      </w:r>
      <w:r>
        <w:t>0 12 * * 1/2/3</w:t>
      </w:r>
      <w:r>
        <w:t xml:space="preserve"> → </w:t>
      </w:r>
      <w:r>
        <w:t>0 12 * * *</w:t>
      </w:r>
      <w:r>
        <w:t xml:space="preserve">). Re-ran </w:t>
      </w:r>
      <w:r>
        <w:t>register_scheduled_tasks.py</w:t>
      </w:r>
      <w:r>
        <w:t xml:space="preserve"> to update Windows Task Scheduler.</w:t>
      </w:r>
    </w:p>
    <w:p>
      <w:pPr>
        <w:spacing w:before="280" w:after="80"/>
      </w:pPr>
      <w:r>
        <w:rPr>
          <w:b/>
          <w:color w:val="141413"/>
          <w:sz w:val="36"/>
        </w:rPr>
        <w:t>Consideration (raised for awareness, not blocking)</w:t>
      </w:r>
    </w:p>
    <w:p>
      <w:r>
        <w:t>4 newsletters × daily = 4 emails per day from TITAN to user. If that's too much:</w:t>
      </w:r>
    </w:p>
    <w:p>
      <w:pPr>
        <w:pStyle w:val="ListBullet"/>
      </w:pPr>
      <w:r>
        <w:t>Consolidate into single daily digest with 4 sections</w:t>
      </w:r>
    </w:p>
    <w:p>
      <w:pPr>
        <w:pStyle w:val="ListBullet"/>
      </w:pPr>
      <w:r>
        <w:t>Or keep separate but stagger times (e.g. 8 / 9 / 10 / 11 AM ET)</w:t>
      </w:r>
    </w:p>
    <w:p>
      <w:pPr>
        <w:pStyle w:val="ListBullet"/>
      </w:pPr>
      <w:r>
        <w:t>Currently: all 3 newly-flipped fire at the same 12 UTC slot — may want to space them out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