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VISION — spend ledger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Vendor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t>9 × gpt-image-1 1024²</w:t>
            </w:r>
          </w:p>
        </w:tc>
        <w:tc>
          <w:tcPr>
            <w:tcW w:type="dxa" w:w="1728"/>
          </w:tcPr>
          <w:p>
            <w:r/>
            <w:r>
              <w:t>OpenAI</w:t>
            </w:r>
          </w:p>
        </w:tc>
        <w:tc>
          <w:tcPr>
            <w:tcW w:type="dxa" w:w="1728"/>
          </w:tcPr>
          <w:p>
            <w:r/>
            <w:r>
              <w:t>$0.90</w:t>
            </w:r>
          </w:p>
        </w:tc>
        <w:tc>
          <w:tcPr>
            <w:tcW w:type="dxa" w:w="1728"/>
          </w:tcPr>
          <w:p>
            <w:r/>
            <w:r>
              <w:t>$0.10/image. All 9 vision tiles for Harnoor's Spring 2026 board.</w:t>
            </w:r>
          </w:p>
        </w:tc>
      </w:tr>
      <w:tr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t>S3 PUT (9 objects)</w:t>
            </w:r>
          </w:p>
        </w:tc>
        <w:tc>
          <w:tcPr>
            <w:tcW w:type="dxa" w:w="1728"/>
          </w:tcPr>
          <w:p>
            <w:r/>
            <w:r>
              <w:t>AWS</w:t>
            </w:r>
          </w:p>
        </w:tc>
        <w:tc>
          <w:tcPr>
            <w:tcW w:type="dxa" w:w="1728"/>
          </w:tcPr>
          <w:p>
            <w:r/>
            <w:r>
              <w:t>&lt;$0.01</w:t>
            </w:r>
          </w:p>
        </w:tc>
        <w:tc>
          <w:tcPr>
            <w:tcW w:type="dxa" w:w="1728"/>
          </w:tcPr>
          <w:p>
            <w:r/>
            <w:r>
              <w:t>innerverse-voice-scratch/manifest/vision/img/*.png</w:t>
            </w:r>
          </w:p>
        </w:tc>
      </w:tr>
      <w:tr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t>CloudFront distro</w:t>
            </w:r>
          </w:p>
        </w:tc>
        <w:tc>
          <w:tcPr>
            <w:tcW w:type="dxa" w:w="1728"/>
          </w:tcPr>
          <w:p>
            <w:r/>
            <w:r>
              <w:t>AWS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usage-based, monthly est &lt;$0.10</w:t>
            </w:r>
          </w:p>
        </w:tc>
      </w:tr>
      <w:tr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t>Route53 ALIAS</w:t>
            </w:r>
          </w:p>
        </w:tc>
        <w:tc>
          <w:tcPr>
            <w:tcW w:type="dxa" w:w="1728"/>
          </w:tcPr>
          <w:p>
            <w:r/>
            <w:r>
              <w:t>AWS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record only</w:t>
            </w:r>
          </w:p>
        </w:tc>
      </w:tr>
    </w:tbl>
    <w:p/>
    <w:p>
      <w:r>
        <w:rPr>
          <w:b/>
        </w:rPr>
        <w:t>Total spent:</w:t>
      </w:r>
      <w:r>
        <w:t xml:space="preserve"> ~$0.90 of $25 budget.</w:t>
      </w:r>
    </w:p>
    <w:p>
      <w:r>
        <w:rPr>
          <w:b/>
        </w:rPr>
        <w:t>Remaining budget:</w:t>
      </w:r>
      <w:r>
        <w:t xml:space="preserve"> $24.10.</w:t>
      </w:r>
    </w:p>
    <w:p>
      <w:pPr>
        <w:spacing w:before="280" w:after="80"/>
      </w:pPr>
      <w:r>
        <w:rPr>
          <w:b/>
          <w:color w:val="141413"/>
          <w:sz w:val="36"/>
        </w:rPr>
        <w:t>What got us 9 images for $0.90</w:t>
      </w:r>
    </w:p>
    <w:p>
      <w:pPr>
        <w:pStyle w:val="ListBullet"/>
      </w:pPr>
      <w:r>
        <w:t>Standard quality 1024×1024 = $0.10/image</w:t>
      </w:r>
    </w:p>
    <w:p>
      <w:pPr>
        <w:pStyle w:val="ListBullet"/>
      </w:pPr>
      <w:r>
        <w:t>All prompts hand-tuned painterly cinematic, generated first-pass (no rerolls needed)</w:t>
      </w:r>
    </w:p>
    <w:p>
      <w:pPr>
        <w:pStyle w:val="ListBullet"/>
      </w:pPr>
      <w:r>
        <w:t>Consistent rose/cream/gold palette enforced at prompt level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