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ORACLE2 — Spend tracker</w:t>
      </w:r>
    </w:p>
    <w:p>
      <w:r>
        <w:rPr>
          <w:b/>
        </w:rPr>
        <w:t>Budget:</w:t>
      </w:r>
      <w:r>
        <w:t xml:space="preserve"> $25.00</w:t>
      </w:r>
    </w:p>
    <w:p>
      <w:r>
        <w:rPr>
          <w:b/>
        </w:rPr>
        <w:t>Spent:</w:t>
      </w:r>
      <w:r>
        <w:t xml:space="preserve"> $0.00</w:t>
      </w:r>
    </w:p>
    <w:p>
      <w:r>
        <w:rPr>
          <w:b/>
        </w:rPr>
        <w:t>Remaining:</w:t>
      </w:r>
      <w:r>
        <w:t xml:space="preserve"> $25.00</w:t>
      </w:r>
    </w:p>
    <w:p>
      <w:pPr>
        <w:spacing w:before="280" w:after="80"/>
      </w:pPr>
      <w:r>
        <w:rPr>
          <w:b/>
          <w:color w:val="141413"/>
          <w:sz w:val="36"/>
        </w:rPr>
        <w:t>Allocation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Estimated 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2880"/>
          </w:tcPr>
          <w:p>
            <w:r/>
            <w:r>
              <w:t>4 hero card art (gpt-image-1, 1024×1536)</w:t>
            </w:r>
          </w:p>
        </w:tc>
        <w:tc>
          <w:tcPr>
            <w:tcW w:type="dxa" w:w="2880"/>
          </w:tcPr>
          <w:p>
            <w:r/>
            <w:r>
              <w:t>$0.16</w:t>
            </w:r>
          </w:p>
        </w:tc>
        <w:tc>
          <w:tcPr>
            <w:tcW w:type="dxa" w:w="2880"/>
          </w:tcPr>
          <w:p>
            <w:r/>
            <w:r>
              <w:t>Not yet generated — using inline SVG art for MVP demo</w:t>
            </w:r>
          </w:p>
        </w:tc>
      </w:tr>
      <w:tr>
        <w:tc>
          <w:tcPr>
            <w:tcW w:type="dxa" w:w="2880"/>
          </w:tcPr>
          <w:p>
            <w:r/>
            <w:r>
              <w:t>1 share card hero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Not yet generated</w:t>
            </w:r>
          </w:p>
        </w:tc>
      </w:tr>
      <w:tr>
        <w:tc>
          <w:tcPr>
            <w:tcW w:type="dxa" w:w="2880"/>
          </w:tcPr>
          <w:p>
            <w:r/>
            <w:r>
              <w:t>1 ElevenLabs Council voice clip (~30s)</w:t>
            </w:r>
          </w:p>
        </w:tc>
        <w:tc>
          <w:tcPr>
            <w:tcW w:type="dxa" w:w="2880"/>
          </w:tcPr>
          <w:p>
            <w:r/>
            <w:r>
              <w:t>$0.30</w:t>
            </w:r>
          </w:p>
        </w:tc>
        <w:tc>
          <w:tcPr>
            <w:tcW w:type="dxa" w:w="2880"/>
          </w:tcPr>
          <w:p>
            <w:r/>
            <w:r>
              <w:t>Not yet generated</w:t>
            </w:r>
          </w:p>
        </w:tc>
      </w:tr>
      <w:tr>
        <w:tc>
          <w:tcPr>
            <w:tcW w:type="dxa" w:w="2880"/>
          </w:tcPr>
          <w:p>
            <w:r/>
            <w:r>
              <w:t>Cinematic landing background loop (gpt-image-1)</w:t>
            </w:r>
          </w:p>
        </w:tc>
        <w:tc>
          <w:tcPr>
            <w:tcW w:type="dxa" w:w="2880"/>
          </w:tcPr>
          <w:p>
            <w:r/>
            <w:r>
              <w:t>$0.04</w:t>
            </w:r>
          </w:p>
        </w:tc>
        <w:tc>
          <w:tcPr>
            <w:tcW w:type="dxa" w:w="2880"/>
          </w:tcPr>
          <w:p>
            <w:r/>
            <w:r>
              <w:t>Not yet generated</w:t>
            </w:r>
          </w:p>
        </w:tc>
      </w:tr>
      <w:tr>
        <w:tc>
          <w:tcPr>
            <w:tcW w:type="dxa" w:w="2880"/>
          </w:tcPr>
          <w:p>
            <w:r/>
            <w:r>
              <w:t>Reserve for revisions</w:t>
            </w:r>
          </w:p>
        </w:tc>
        <w:tc>
          <w:tcPr>
            <w:tcW w:type="dxa" w:w="2880"/>
          </w:tcPr>
          <w:p>
            <w:r/>
            <w:r>
              <w:t>$24.46</w:t>
            </w:r>
          </w:p>
        </w:tc>
        <w:tc>
          <w:tcPr>
            <w:tcW w:type="dxa" w:w="2880"/>
          </w:tcPr>
          <w:p>
            <w:r/>
            <w:r>
              <w:t>Held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Rationale for low burn</w:t>
      </w:r>
    </w:p>
    <w:p>
      <w:r>
        <w:t xml:space="preserve">The MVP demo uses </w:t>
      </w:r>
      <w:r>
        <w:rPr>
          <w:b/>
        </w:rPr>
        <w:t>inline SVG sigils + CSS gradients + canvas particles</w:t>
      </w:r>
      <w:r>
        <w:t xml:space="preserve"> — no raster art needed for the demo to feel cinematic. This preserves the full $25 for production-grade content generation when the concept is greenlit for the next round. Per global "Local-First Compute" rule: exhaust local rendering before paying for generation.</w:t>
      </w:r>
    </w:p>
    <w:p>
      <w:pPr>
        <w:spacing w:before="280" w:after="80"/>
      </w:pPr>
      <w:r>
        <w:rPr>
          <w:b/>
          <w:color w:val="141413"/>
          <w:sz w:val="36"/>
        </w:rPr>
        <w:t>Log</w:t>
      </w:r>
    </w:p>
    <w:p>
      <w:r>
        <w:t>(empty — no spend yet)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