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SADHANA — Master Brief</w:t>
      </w:r>
    </w:p>
    <w:p>
      <w:r>
        <w:rPr>
          <w:b/>
        </w:rPr>
        <w:t>Date:</w:t>
      </w:r>
      <w:r>
        <w:t xml:space="preserve"> 2026-05-07</w:t>
      </w:r>
    </w:p>
    <w:p>
      <w:r>
        <w:rPr>
          <w:b/>
        </w:rPr>
        <w:t>Theme:</w:t>
      </w:r>
      <w:r>
        <w:t xml:space="preserve"> Spiritual / consciousness / soul work</w:t>
      </w:r>
    </w:p>
    <w:p>
      <w:r>
        <w:rPr>
          <w:b/>
        </w:rPr>
        <w:t>Hub:</w:t>
      </w:r>
      <w:r>
        <w:t xml:space="preserve"> </w:t>
      </w:r>
      <w:r>
        <w:t>sadhana.silentinfinity.com</w:t>
      </w:r>
      <w:r>
        <w:t xml:space="preserve"> (Sanskrit: daily practice)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North Star</w:t>
      </w:r>
    </w:p>
    <w:p>
      <w:r>
        <w:t>5 spiritual mobile apps. Each pre-renders content nightly tailored to the user's inner season. Demo = hard-coded for Harnoor, no loading states, no fetch.</w:t>
      </w:r>
    </w:p>
    <w:p>
      <w:pPr>
        <w:spacing w:before="280" w:after="80"/>
      </w:pPr>
      <w:r>
        <w:rPr>
          <w:b/>
          <w:color w:val="141413"/>
          <w:sz w:val="36"/>
        </w:rPr>
        <w:t>Hub palette + font (SADHANA)</w:t>
      </w:r>
    </w:p>
    <w:p>
      <w:pPr>
        <w:pStyle w:val="ListBullet"/>
      </w:pPr>
      <w:r>
        <w:t xml:space="preserve">Background: </w:t>
      </w:r>
      <w:r>
        <w:t>#f4ede0</w:t>
      </w:r>
      <w:r>
        <w:t xml:space="preserve"> warm parchment</w:t>
      </w:r>
    </w:p>
    <w:p>
      <w:pPr>
        <w:pStyle w:val="ListBullet"/>
      </w:pPr>
      <w:r>
        <w:t xml:space="preserve">Ink: </w:t>
      </w:r>
      <w:r>
        <w:t>#2a1f0f</w:t>
      </w:r>
      <w:r>
        <w:t xml:space="preserve"> deep brown</w:t>
      </w:r>
    </w:p>
    <w:p>
      <w:pPr>
        <w:pStyle w:val="ListBullet"/>
      </w:pPr>
      <w:r>
        <w:t xml:space="preserve">Accent: </w:t>
      </w:r>
      <w:r>
        <w:t>#a44a2c</w:t>
      </w:r>
      <w:r>
        <w:t xml:space="preserve"> terracotta</w:t>
      </w:r>
    </w:p>
    <w:p>
      <w:pPr>
        <w:pStyle w:val="ListBullet"/>
      </w:pPr>
      <w:r>
        <w:t xml:space="preserve">Secondary: </w:t>
      </w:r>
      <w:r>
        <w:t>#7a8c5c</w:t>
      </w:r>
      <w:r>
        <w:t xml:space="preserve"> sage</w:t>
      </w:r>
    </w:p>
    <w:p>
      <w:pPr>
        <w:pStyle w:val="ListBullet"/>
      </w:pPr>
      <w:r>
        <w:t xml:space="preserve">Font: </w:t>
      </w:r>
      <w:r>
        <w:rPr>
          <w:b/>
        </w:rPr>
        <w:t>Cormorant Garamond</w:t>
      </w:r>
      <w:r>
        <w:t xml:space="preserve"> (headlines, serif) + </w:t>
      </w:r>
      <w:r>
        <w:rPr>
          <w:b/>
        </w:rPr>
        <w:t>Inter</w:t>
      </w:r>
      <w:r>
        <w:t xml:space="preserve"> (body)</w:t>
      </w:r>
    </w:p>
    <w:p>
      <w:pPr>
        <w:pStyle w:val="ListBullet"/>
      </w:pPr>
      <w:r>
        <w:t>Vibe: temple at dawn, hand-pressed paper, ink calligraphy</w:t>
      </w:r>
    </w:p>
    <w:p>
      <w:r>
        <w:t>Each sub-app picks its own palette + font that fits its lens but coexists in the same world.</w:t>
      </w:r>
    </w:p>
    <w:p>
      <w:pPr>
        <w:spacing w:before="280" w:after="80"/>
      </w:pPr>
      <w:r>
        <w:rPr>
          <w:b/>
          <w:color w:val="141413"/>
          <w:sz w:val="36"/>
        </w:rPr>
        <w:t>The Five Spiritual Lenses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Team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Lens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Subdomain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Levers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KARMA</w:t>
            </w:r>
          </w:p>
        </w:tc>
        <w:tc>
          <w:tcPr>
            <w:tcW w:type="dxa" w:w="2160"/>
          </w:tcPr>
          <w:p>
            <w:r/>
            <w:r>
              <w:t>Daily karma ledger — what you put out / what comes back</w:t>
            </w:r>
          </w:p>
        </w:tc>
        <w:tc>
          <w:tcPr>
            <w:tcW w:type="dxa" w:w="2160"/>
          </w:tcPr>
          <w:p>
            <w:r/>
            <w:r>
              <w:t>karma.silentinfinity.com</w:t>
            </w:r>
          </w:p>
        </w:tc>
        <w:tc>
          <w:tcPr>
            <w:tcW w:type="dxa" w:w="2160"/>
          </w:tcPr>
          <w:p>
            <w:r/>
            <w:r>
              <w:t>accountability, mystery, mirror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AKASHA</w:t>
            </w:r>
          </w:p>
        </w:tc>
        <w:tc>
          <w:tcPr>
            <w:tcW w:type="dxa" w:w="2160"/>
          </w:tcPr>
          <w:p>
            <w:r/>
            <w:r>
              <w:t>Akashic record — past-life snippet + lineage message daily</w:t>
            </w:r>
          </w:p>
        </w:tc>
        <w:tc>
          <w:tcPr>
            <w:tcW w:type="dxa" w:w="2160"/>
          </w:tcPr>
          <w:p>
            <w:r/>
            <w:r>
              <w:t>akasha.silentinfinity.com</w:t>
            </w:r>
          </w:p>
        </w:tc>
        <w:tc>
          <w:tcPr>
            <w:tcW w:type="dxa" w:w="2160"/>
          </w:tcPr>
          <w:p>
            <w:r/>
            <w:r>
              <w:t>mystery, identity, depth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PRANA</w:t>
            </w:r>
          </w:p>
        </w:tc>
        <w:tc>
          <w:tcPr>
            <w:tcW w:type="dxa" w:w="2160"/>
          </w:tcPr>
          <w:p>
            <w:r/>
            <w:r>
              <w:t>Breath / energy ritual cued to your nervous system</w:t>
            </w:r>
          </w:p>
        </w:tc>
        <w:tc>
          <w:tcPr>
            <w:tcW w:type="dxa" w:w="2160"/>
          </w:tcPr>
          <w:p>
            <w:r/>
            <w:r>
              <w:t>prana.silentinfinity.com</w:t>
            </w:r>
          </w:p>
        </w:tc>
        <w:tc>
          <w:tcPr>
            <w:tcW w:type="dxa" w:w="2160"/>
          </w:tcPr>
          <w:p>
            <w:r/>
            <w:r>
              <w:t>calm, body, ritual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SHADOW</w:t>
            </w:r>
          </w:p>
        </w:tc>
        <w:tc>
          <w:tcPr>
            <w:tcW w:type="dxa" w:w="2160"/>
          </w:tcPr>
          <w:p>
            <w:r/>
            <w:r>
              <w:t>Shadow integration — daily prompt + journal</w:t>
            </w:r>
          </w:p>
        </w:tc>
        <w:tc>
          <w:tcPr>
            <w:tcW w:type="dxa" w:w="2160"/>
          </w:tcPr>
          <w:p>
            <w:r/>
            <w:r>
              <w:t>shadow.silentinfinity.com</w:t>
            </w:r>
          </w:p>
        </w:tc>
        <w:tc>
          <w:tcPr>
            <w:tcW w:type="dxa" w:w="2160"/>
          </w:tcPr>
          <w:p>
            <w:r/>
            <w:r>
              <w:t>depth, transformation, safety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DARSHAN</w:t>
            </w:r>
          </w:p>
        </w:tc>
        <w:tc>
          <w:tcPr>
            <w:tcW w:type="dxa" w:w="2160"/>
          </w:tcPr>
          <w:p>
            <w:r/>
            <w:r>
              <w:t>Daily divine sighting — a deity, a symbol, a teaching</w:t>
            </w:r>
          </w:p>
        </w:tc>
        <w:tc>
          <w:tcPr>
            <w:tcW w:type="dxa" w:w="2160"/>
          </w:tcPr>
          <w:p>
            <w:r/>
            <w:r>
              <w:t>darshan.silentinfinity.com</w:t>
            </w:r>
          </w:p>
        </w:tc>
        <w:tc>
          <w:tcPr>
            <w:tcW w:type="dxa" w:w="2160"/>
          </w:tcPr>
          <w:p>
            <w:r/>
            <w:r>
              <w:t>beauty, mystery, awe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Hard constraints</w:t>
      </w:r>
    </w:p>
    <w:p>
      <w:pPr>
        <w:pStyle w:val="ListBullet"/>
      </w:pPr>
      <w:r>
        <w:t>Single-file HTML, mobile-first (max-width:460px on phone, ≥768px breathes)</w:t>
      </w:r>
    </w:p>
    <w:p>
      <w:pPr>
        <w:pStyle w:val="ListBullet"/>
      </w:pPr>
      <w:r>
        <w:t>HARD-CODED demo for Harnoor — no empty states</w:t>
      </w:r>
    </w:p>
    <w:p>
      <w:pPr>
        <w:pStyle w:val="ListBullet"/>
      </w:pPr>
      <w:r>
        <w:t>PR/FAQ first</w:t>
      </w:r>
    </w:p>
    <w:p>
      <w:pPr>
        <w:pStyle w:val="ListBullet"/>
      </w:pPr>
      <w:r>
        <w:t>Each app picks its own palette+font (within the spiritual world)</w:t>
      </w:r>
    </w:p>
    <w:p>
      <w:pPr>
        <w:pStyle w:val="ListBullet"/>
      </w:pPr>
      <w:r>
        <w:t>Viral mechanic in core loop</w:t>
      </w:r>
    </w:p>
    <w:p>
      <w:pPr>
        <w:pStyle w:val="ListBullet"/>
      </w:pPr>
      <w:r>
        <w:t>Pricing obvious within 60 sec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