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wonder. — daily awe practice</w:t>
      </w:r>
    </w:p>
    <w:p>
      <w:r>
        <w:rPr>
          <w:b/>
        </w:rPr>
        <w:t>Subdomain:</w:t>
      </w:r>
      <w:r>
        <w:t xml:space="preserve"> wonder.silentinfinity.com</w:t>
      </w:r>
    </w:p>
    <w:p>
      <w:r>
        <w:rPr>
          <w:b/>
        </w:rPr>
        <w:t>Vertical:</w:t>
      </w:r>
      <w:r>
        <w:t xml:space="preserve"> Secular awe practice — research-anchored, no metaphysical claims.</w:t>
      </w:r>
    </w:p>
    <w:p>
      <w:r>
        <w:rPr>
          <w:b/>
        </w:rPr>
        <w:t>Replaces AKASHA in the SADHANA studio.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pPr>
        <w:spacing w:before="200" w:after="80"/>
      </w:pPr>
      <w:r>
        <w:rPr>
          <w:b/>
          <w:color w:val="141413"/>
          <w:sz w:val="28"/>
        </w:rPr>
        <w:t>PRESS RELEASE</w:t>
      </w:r>
    </w:p>
    <w:p>
      <w:r>
        <w:rPr>
          <w:b/>
        </w:rPr>
        <w:t>SAN FRANCISCO — May 7, 2026.</w:t>
      </w:r>
      <w:r>
        <w:t xml:space="preserve"> Today silentinfinity launched </w:t>
      </w:r>
      <w:r>
        <w:rPr>
          <w:b/>
        </w:rPr>
        <w:t>wonder.</w:t>
      </w:r>
      <w:r>
        <w:t xml:space="preserve">, a daily awe practice grounded in published research. Each morning, members get a 5-minute "wonder walk" prompt — a specific, location-aware thing to notice on their block. After the walk they tap-log what they saw. Over weeks, a personal </w:t>
      </w:r>
      <w:r>
        <w:rPr>
          <w:b/>
        </w:rPr>
        <w:t>wonder map</w:t>
      </w:r>
      <w:r>
        <w:t xml:space="preserve"> emerges: the categories of awe each person is drawn to (natural, scale, human, moral, cognitive).</w:t>
      </w:r>
    </w:p>
    <w:p>
      <w:r>
        <w:t>There are no chakras here. No past lives. No mystical claims. Just five minutes outside, a prompt designed by someone who read the literature, and a quiet log of what struck you.</w:t>
      </w:r>
    </w:p>
    <w:p>
      <w:r>
        <w:t xml:space="preserve">Dacher Keltner's lab at UC Berkeley has spent a decade showing that brief, regular awe walks measurably increase prosocial behavior, lower inflammation markers, and improve mood (Sturm et al., 2020; Bai et al., 2023). Most people do not do them. </w:t>
      </w:r>
      <w:r>
        <w:rPr>
          <w:b/>
        </w:rPr>
        <w:t>wonder.</w:t>
      </w:r>
      <w:r>
        <w:t xml:space="preserve"> is the smallest possible nudge — one prompt a day, five minutes, and a beautiful log to look back on.</w:t>
      </w:r>
    </w:p>
    <w:p>
      <w:pPr>
        <w:ind w:left="432"/>
      </w:pPr>
      <w:r>
        <w:rPr>
          <w:i/>
          <w:color w:val="666666"/>
        </w:rPr>
        <w:t>"Headspace meets a science journalism column." — early test user</w:t>
      </w:r>
    </w:p>
    <w:p>
      <w:r>
        <w:t xml:space="preserve">Free for one walk a day. </w:t>
      </w:r>
      <w:r>
        <w:rPr>
          <w:b/>
        </w:rPr>
        <w:t>Wonder+</w:t>
      </w:r>
      <w:r>
        <w:t xml:space="preserve"> ($7/mo) unlocks a curated city library, audio-guided prompts in the voice of the prompt's author, and monthly themed walks (May: </w:t>
      </w:r>
      <w:r>
        <w:rPr>
          <w:i/>
        </w:rPr>
        <w:t>fog</w:t>
      </w:r>
      <w:r>
        <w:t xml:space="preserve">. June: </w:t>
      </w:r>
      <w:r>
        <w:rPr>
          <w:i/>
        </w:rPr>
        <w:t>bridges</w:t>
      </w:r>
      <w:r>
        <w:t xml:space="preserve">. July: </w:t>
      </w:r>
      <w:r>
        <w:rPr>
          <w:i/>
        </w:rPr>
        <w:t>foghorns at night</w:t>
      </w:r>
      <w:r>
        <w:t>).</w:t>
      </w:r>
    </w:p>
    <w:p>
      <w:pPr>
        <w:spacing w:before="200" w:after="80"/>
      </w:pPr>
      <w:r>
        <w:rPr>
          <w:b/>
          <w:color w:val="141413"/>
          <w:sz w:val="28"/>
        </w:rPr>
        <w:t>FAQ</w:t>
      </w:r>
    </w:p>
    <w:p>
      <w:r>
        <w:rPr>
          <w:b/>
        </w:rPr>
        <w:t>Q: Is this spirituality or science?</w:t>
      </w:r>
    </w:p>
    <w:p>
      <w:r>
        <w:t>Science. We frame awe as a measurable emotion with documented prosocial and physiological effects. Every science line on the app is citable.</w:t>
      </w:r>
    </w:p>
    <w:p>
      <w:r>
        <w:rPr>
          <w:b/>
        </w:rPr>
        <w:t>Q: Why not just take a walk on my own?</w:t>
      </w:r>
    </w:p>
    <w:p>
      <w:r>
        <w:t>You won't. The Keltner protocol works precisely because the prompt is specific ("find three things older than 100 years on your block") rather than open-ended ("notice things"). Specificity is the whole intervention.</w:t>
      </w:r>
    </w:p>
    <w:p>
      <w:r>
        <w:rPr>
          <w:b/>
        </w:rPr>
        <w:t>Q: What is the "wonder map"?</w:t>
      </w:r>
    </w:p>
    <w:p>
      <w:r>
        <w:t xml:space="preserve">A taxonomy from Keltner &amp; Haidt (2003) that splits awe into five elicitors: </w:t>
      </w:r>
      <w:r>
        <w:rPr>
          <w:b/>
        </w:rPr>
        <w:t>natural</w:t>
      </w:r>
      <w:r>
        <w:t xml:space="preserve"> (sky, trees, weather), </w:t>
      </w:r>
      <w:r>
        <w:rPr>
          <w:b/>
        </w:rPr>
        <w:t>scale</w:t>
      </w:r>
      <w:r>
        <w:t xml:space="preserve"> (vastness, height, depth), </w:t>
      </w:r>
      <w:r>
        <w:rPr>
          <w:b/>
        </w:rPr>
        <w:t>human</w:t>
      </w:r>
      <w:r>
        <w:t xml:space="preserve"> (skill, strangers' kindness, art), </w:t>
      </w:r>
      <w:r>
        <w:rPr>
          <w:b/>
        </w:rPr>
        <w:t>moral</w:t>
      </w:r>
      <w:r>
        <w:t xml:space="preserve"> (acts of courage, generosity), </w:t>
      </w:r>
      <w:r>
        <w:rPr>
          <w:b/>
        </w:rPr>
        <w:t>cognitive</w:t>
      </w:r>
      <w:r>
        <w:t xml:space="preserve"> (an idea you couldn't have predicted). Your map shows which categories your week leaned into.</w:t>
      </w:r>
    </w:p>
    <w:p>
      <w:r>
        <w:rPr>
          <w:b/>
        </w:rPr>
        <w:t>Q: Do you track location?</w:t>
      </w:r>
    </w:p>
    <w:p>
      <w:r>
        <w:t>Coarse city only, with consent, to tailor prompts (San Francisco gets fog and Victorians; Brooklyn gets brownstones and bridges). No GPS trace, no trip logging.</w:t>
      </w:r>
    </w:p>
    <w:p>
      <w:r>
        <w:rPr>
          <w:b/>
        </w:rPr>
        <w:t>Q: Why $7/mo?</w:t>
      </w:r>
    </w:p>
    <w:p>
      <w:r>
        <w:t>Because curating city-specific libraries is real editorial work. Free tier stays good forever. Paid tier funds the writers who walk the cities for us.</w:t>
      </w:r>
    </w:p>
    <w:p>
      <w:r>
        <w:rPr>
          <w:b/>
        </w:rPr>
        <w:t>Q: What's the "Year of Awe"?</w:t>
      </w:r>
    </w:p>
    <w:p>
      <w:r>
        <w:t>$249 once. Twelve themed monthlies (fog, bridges, doors, light, water, animals, strangers, machinery, sky, hands, sound, scale), a printed journal mailed to you, and quarterly Zoom walks with the editors.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User journey (Harnoor, Wed May 7, San Francisco)</w:t>
      </w:r>
    </w:p>
    <w:p>
      <w:pPr>
        <w:pStyle w:val="ListNumber"/>
      </w:pPr>
      <w:r>
        <w:rPr>
          <w:b/>
        </w:rPr>
        <w:t>8:14 AM</w:t>
      </w:r>
      <w:r>
        <w:t xml:space="preserve"> — opens wonder. on phone. Sees today's prompt: </w:t>
      </w:r>
      <w:r>
        <w:rPr>
          <w:i/>
        </w:rPr>
        <w:t>"Find three things older than 100 years on your block. Take 5 minutes."</w:t>
      </w:r>
    </w:p>
    <w:p>
      <w:pPr>
        <w:pStyle w:val="ListNumber"/>
      </w:pPr>
      <w:r>
        <w:rPr>
          <w:b/>
        </w:rPr>
        <w:t>8:15 AM</w:t>
      </w:r>
      <w:r>
        <w:t xml:space="preserve"> — taps </w:t>
      </w:r>
      <w:r>
        <w:rPr>
          <w:b/>
        </w:rPr>
        <w:t>start walk</w:t>
      </w:r>
      <w:r>
        <w:t>. 5-min timer begins. Phone goes back in pocket.</w:t>
      </w:r>
    </w:p>
    <w:p>
      <w:pPr>
        <w:pStyle w:val="ListNumber"/>
      </w:pPr>
      <w:r>
        <w:rPr>
          <w:b/>
        </w:rPr>
        <w:t>8:20 AM</w:t>
      </w:r>
      <w:r>
        <w:t xml:space="preserve"> — walk done. Logs three things: a cornerstone, the way fog moves up Divisadero, a redwood older than the Civil War.</w:t>
      </w:r>
    </w:p>
    <w:p>
      <w:pPr>
        <w:pStyle w:val="ListNumber"/>
      </w:pPr>
      <w:r>
        <w:rPr>
          <w:b/>
        </w:rPr>
        <w:t>8:21 AM</w:t>
      </w:r>
      <w:r>
        <w:t xml:space="preserve"> — sees yesterday's log. Sees the wonder map shift slightly toward "scale". Closes app.</w:t>
      </w:r>
    </w:p>
    <w:p>
      <w:pPr>
        <w:pStyle w:val="ListNumber"/>
      </w:pPr>
      <w:r>
        <w:rPr>
          <w:b/>
        </w:rPr>
        <w:t>Friday evening</w:t>
      </w:r>
      <w:r>
        <w:t xml:space="preserve"> — taps the share card to send today's three things to a friend who's also on wonder.</w:t>
      </w:r>
    </w:p>
    <w:p>
      <w:r>
        <w:t>Total daily time: 6 minutes including the walk.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What it unlocks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prompt/day, 7-day log, basic wonder map</w:t>
            </w:r>
          </w:p>
        </w:tc>
      </w:tr>
      <w:tr>
        <w:tc>
          <w:tcPr>
            <w:tcW w:type="dxa" w:w="2880"/>
          </w:tcPr>
          <w:p>
            <w:r/>
            <w:r>
              <w:t>Wonder+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$7/mo</w:t>
            </w:r>
          </w:p>
        </w:tc>
        <w:tc>
          <w:tcPr>
            <w:tcW w:type="dxa" w:w="2880"/>
          </w:tcPr>
          <w:p>
            <w:r/>
            <w:r>
              <w:t>curated city library, audio prompts, monthly themed walks, full history</w:t>
            </w:r>
          </w:p>
        </w:tc>
      </w:tr>
      <w:tr>
        <w:tc>
          <w:tcPr>
            <w:tcW w:type="dxa" w:w="2880"/>
          </w:tcPr>
          <w:p>
            <w:r/>
            <w:r>
              <w:t>Wonder+ Annual</w:t>
            </w:r>
          </w:p>
        </w:tc>
        <w:tc>
          <w:tcPr>
            <w:tcW w:type="dxa" w:w="2880"/>
          </w:tcPr>
          <w:p>
            <w:r/>
            <w:r>
              <w:t>$59/yr</w:t>
            </w:r>
          </w:p>
        </w:tc>
        <w:tc>
          <w:tcPr>
            <w:tcW w:type="dxa" w:w="2880"/>
          </w:tcPr>
          <w:p>
            <w:r/>
            <w:r>
              <w:t>save $25, plus printable monthly recap</w:t>
            </w:r>
          </w:p>
        </w:tc>
      </w:tr>
      <w:tr>
        <w:tc>
          <w:tcPr>
            <w:tcW w:type="dxa" w:w="2880"/>
          </w:tcPr>
          <w:p>
            <w:r/>
            <w:r>
              <w:t>Year of Awe</w:t>
            </w:r>
          </w:p>
        </w:tc>
        <w:tc>
          <w:tcPr>
            <w:tcW w:type="dxa" w:w="2880"/>
          </w:tcPr>
          <w:p>
            <w:r/>
            <w:r>
              <w:t>$249 once</w:t>
            </w:r>
          </w:p>
        </w:tc>
        <w:tc>
          <w:tcPr>
            <w:tcW w:type="dxa" w:w="2880"/>
          </w:tcPr>
          <w:p>
            <w:r/>
            <w:r>
              <w:t>12 themed monthlies, printed journal mailed quarterly, editor Zoom walks</w:t>
            </w:r>
          </w:p>
        </w:tc>
      </w:tr>
    </w:tbl>
    <w:p/>
    <w:p>
      <w:r>
        <w:t>Conversion lever: after 7 days the wonder map locks; you can see your top category but the sub-bars grey out unless you upgrade. Soft paywall, no nag.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Virality</w:t>
      </w:r>
    </w:p>
    <w:p>
      <w:pPr>
        <w:pStyle w:val="ListNumber"/>
      </w:pPr>
      <w:r>
        <w:rPr>
          <w:b/>
        </w:rPr>
        <w:t>Share card</w:t>
      </w:r>
      <w:r>
        <w:t xml:space="preserve"> — screenshotable card with the day's three things + small wonder. signature. Designed for camera roll → iMessage → friend's home screen.</w:t>
      </w:r>
    </w:p>
    <w:p>
      <w:pPr>
        <w:pStyle w:val="ListNumber"/>
      </w:pPr>
      <w:r>
        <w:rPr>
          <w:b/>
        </w:rPr>
        <w:t>City library credit</w:t>
      </w:r>
      <w:r>
        <w:t xml:space="preserve"> — every accepted prompt submission credits the writer publicly. Local writers want this byline.</w:t>
      </w:r>
    </w:p>
    <w:p>
      <w:pPr>
        <w:pStyle w:val="ListNumber"/>
      </w:pPr>
      <w:r>
        <w:rPr>
          <w:b/>
        </w:rPr>
        <w:t>Pair walks</w:t>
      </w:r>
      <w:r>
        <w:t xml:space="preserve"> — Wonder+ users can pair with a friend; both get the same prompt for a week, both logs show side-by-side. Asymmetric: one person can pair-invite a free user, who gets 7 days free.</w:t>
      </w:r>
    </w:p>
    <w:p>
      <w:pPr>
        <w:pStyle w:val="ListNumber"/>
      </w:pPr>
      <w:r>
        <w:rPr>
          <w:b/>
        </w:rPr>
        <w:t>The "older than" mechanic</w:t>
      </w:r>
      <w:r>
        <w:t xml:space="preserve"> — most prompts ask the user to </w:t>
      </w:r>
      <w:r>
        <w:rPr>
          <w:i/>
        </w:rPr>
        <w:t>find specific things</w:t>
      </w:r>
      <w:r>
        <w:t>. Those things get photographed and (optionally) added to the city library, growing the moat.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+ font</w:t>
      </w:r>
    </w:p>
    <w:p>
      <w:pPr>
        <w:pStyle w:val="ListBullet"/>
      </w:pPr>
      <w:r>
        <w:t xml:space="preserve">Background: </w:t>
      </w:r>
      <w:r>
        <w:t>#e8eef0</w:t>
      </w:r>
      <w:r>
        <w:t xml:space="preserve"> morning fog</w:t>
      </w:r>
    </w:p>
    <w:p>
      <w:pPr>
        <w:pStyle w:val="ListBullet"/>
      </w:pPr>
      <w:r>
        <w:t xml:space="preserve">Ink: </w:t>
      </w:r>
      <w:r>
        <w:t>#0e2638</w:t>
      </w:r>
      <w:r>
        <w:t xml:space="preserve"> deep slate</w:t>
      </w:r>
    </w:p>
    <w:p>
      <w:pPr>
        <w:pStyle w:val="ListBullet"/>
      </w:pPr>
      <w:r>
        <w:t xml:space="preserve">Accent: </w:t>
      </w:r>
      <w:r>
        <w:t>#3d8aa6</w:t>
      </w:r>
      <w:r>
        <w:t xml:space="preserve"> ocean</w:t>
      </w:r>
    </w:p>
    <w:p>
      <w:pPr>
        <w:pStyle w:val="ListBullet"/>
      </w:pPr>
      <w:r>
        <w:t xml:space="preserve">Secondary: </w:t>
      </w:r>
      <w:r>
        <w:t>#a4855a</w:t>
      </w:r>
      <w:r>
        <w:t xml:space="preserve"> warm wood</w:t>
      </w:r>
    </w:p>
    <w:p>
      <w:pPr>
        <w:pStyle w:val="ListBullet"/>
      </w:pPr>
      <w:r>
        <w:t xml:space="preserve">Tertiary text: </w:t>
      </w:r>
      <w:r>
        <w:t>rgba(14,38,56,.55)</w:t>
      </w:r>
    </w:p>
    <w:p>
      <w:pPr>
        <w:pStyle w:val="ListBullet"/>
      </w:pPr>
      <w:r>
        <w:t xml:space="preserve">Font: </w:t>
      </w:r>
      <w:r>
        <w:rPr>
          <w:b/>
        </w:rPr>
        <w:t>Inter Display</w:t>
      </w:r>
      <w:r>
        <w:t xml:space="preserve"> (UI, numbers) + </w:t>
      </w:r>
      <w:r>
        <w:rPr>
          <w:b/>
        </w:rPr>
        <w:t>Spectral</w:t>
      </w:r>
      <w:r>
        <w:t xml:space="preserve"> (prompt + log entries — feels like a science magazine)</w:t>
      </w:r>
    </w:p>
    <w:p>
      <w:pPr>
        <w:pStyle w:val="ListBullet"/>
      </w:pPr>
      <w:r>
        <w:t>Vibe: a Bay Area morning with the fog still in, a Field Notes notebook, a pencil sharpened twice.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Why this beats AKASHA</w:t>
      </w:r>
    </w:p>
    <w:p>
      <w:r>
        <w:t xml:space="preserve">AKASHA leaned mystical (past-life record). The studio's frame is </w:t>
      </w:r>
      <w:r>
        <w:rPr>
          <w:i/>
        </w:rPr>
        <w:t>secular and grounded</w:t>
      </w:r>
      <w:r>
        <w:t>; AKASHA was the weakest fit and least defensible. wonder. keeps the awe/depth lever AKASHA was reaching for, but lands it on Keltner's published research — defensible to a skeptical journalist, fundable, and broadly recommendable.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