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VERSE — spend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</w:tr>
      <w:tr>
        <w:tc>
          <w:tcPr>
            <w:tcW w:type="dxa" w:w="4320"/>
          </w:tcPr>
          <w:p>
            <w:r/>
            <w:r>
              <w:t>Image gen (tier crests, share-card frame)</w:t>
            </w:r>
          </w:p>
        </w:tc>
        <w:tc>
          <w:tcPr>
            <w:tcW w:type="dxa" w:w="4320"/>
          </w:tcPr>
          <w:p>
            <w:r/>
            <w:r>
              <w:t>$0 (CSS/SVG only)</w:t>
            </w:r>
          </w:p>
        </w:tc>
      </w:tr>
      <w:tr>
        <w:tc>
          <w:tcPr>
            <w:tcW w:type="dxa" w:w="4320"/>
          </w:tcPr>
          <w:p>
            <w:r/>
            <w:r>
              <w:t>Audio</w:t>
            </w:r>
          </w:p>
        </w:tc>
        <w:tc>
          <w:tcPr>
            <w:tcW w:type="dxa" w:w="4320"/>
          </w:tcPr>
          <w:p>
            <w:r/>
            <w:r>
              <w:t>$0 (Pro feature stub only)</w:t>
            </w:r>
          </w:p>
        </w:tc>
      </w:tr>
      <w:tr>
        <w:tc>
          <w:tcPr>
            <w:tcW w:type="dxa" w:w="4320"/>
          </w:tcPr>
          <w:p>
            <w:r/>
            <w:r>
              <w:t>Bedrock Sonnet text gen</w:t>
            </w:r>
          </w:p>
        </w:tc>
        <w:tc>
          <w:tcPr>
            <w:tcW w:type="dxa" w:w="4320"/>
          </w:tcPr>
          <w:p>
            <w:r/>
            <w:r>
              <w:t>$0</w:t>
            </w:r>
          </w:p>
        </w:tc>
      </w:tr>
      <w:tr>
        <w:tc>
          <w:tcPr>
            <w:tcW w:type="dxa" w:w="4320"/>
          </w:tcPr>
          <w:p>
            <w:r/>
            <w:r>
              <w:t>S3 storage (under 1MB)</w:t>
            </w:r>
          </w:p>
        </w:tc>
        <w:tc>
          <w:tcPr>
            <w:tcW w:type="dxa" w:w="4320"/>
          </w:tcPr>
          <w:p>
            <w:r/>
            <w:r>
              <w:t>~$0.00</w:t>
            </w:r>
          </w:p>
        </w:tc>
      </w:tr>
      <w:tr>
        <w:tc>
          <w:tcPr>
            <w:tcW w:type="dxa" w:w="4320"/>
          </w:tcPr>
          <w:p>
            <w:r/>
            <w:r>
              <w:t>CloudFront distro</w:t>
            </w:r>
          </w:p>
        </w:tc>
        <w:tc>
          <w:tcPr>
            <w:tcW w:type="dxa" w:w="4320"/>
          </w:tcPr>
          <w:p>
            <w:r/>
            <w:r>
              <w:t>~$0.50/mo amortized</w:t>
            </w:r>
          </w:p>
        </w:tc>
      </w:tr>
      <w:tr>
        <w:tc>
          <w:tcPr>
            <w:tcW w:type="dxa" w:w="4320"/>
          </w:tcPr>
          <w:p>
            <w:r/>
            <w:r>
              <w:t>Route53 ALIAS</w:t>
            </w:r>
          </w:p>
        </w:tc>
        <w:tc>
          <w:tcPr>
            <w:tcW w:type="dxa" w:w="4320"/>
          </w:tcPr>
          <w:p>
            <w:r/>
            <w:r>
              <w:t>$0 (existing zone)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Total against $25 budget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$0.00 spent</w:t>
            </w:r>
          </w:p>
        </w:tc>
      </w:tr>
    </w:tbl>
    <w:p/>
    <w:p>
      <w:r>
        <w:t>Saved budget redeployable to other teams.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