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HERALD First-Run Audit — Monday Dormant-Task Sweep</w:t>
      </w:r>
    </w:p>
    <w:p>
      <w:r>
        <w:rPr>
          <w:b/>
        </w:rPr>
        <w:t>Run date:</w:t>
      </w:r>
      <w:r>
        <w:t xml:space="preserve"> 2026-04-21 (Monday)</w:t>
      </w:r>
    </w:p>
    <w:p>
      <w:r>
        <w:rPr>
          <w:b/>
        </w:rPr>
        <w:t>Run ID:</w:t>
      </w:r>
      <w:r>
        <w:t xml:space="preserve"> MON-SWEEP (manual first run — cron not yet registered)</w:t>
      </w:r>
    </w:p>
    <w:p>
      <w:r>
        <w:rPr>
          <w:b/>
        </w:rPr>
        <w:t>Registry scanned:</w:t>
      </w:r>
      <w:r>
        <w:t xml:space="preserve"> </w:t>
      </w:r>
      <w:r>
        <w:t>F:/TITAN/plans/task-registry/TASK-REGISTRY-2026-04-21.md</w:t>
      </w:r>
    </w:p>
    <w:p>
      <w:r>
        <w:rPr>
          <w:b/>
        </w:rPr>
        <w:t>Threshold:</w:t>
      </w:r>
      <w:r>
        <w:t xml:space="preserve"> 7 days (HERALD_DORMANT_DAYS=7), critical: 14 days (HERALD_CRITICAL_DORMANT_DAYS=14)</w:t>
      </w:r>
    </w:p>
    <w:p>
      <w:r>
        <w:rPr>
          <w:b/>
        </w:rPr>
        <w:t>Protocol note:</w:t>
      </w:r>
      <w:r>
        <w:t xml:space="preserve"> The task registry was created 2026-04-21 (today). All tasks were filed today. Dormancy age is therefore 0 days for every task — none breach the 7-day threshold by calendar. However this is a first-run audit, so HERALD is also assessing structural readiness and pre-flagging tasks that are at risk of becoming dormant given their blocker profile.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Summary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Metric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Count</w:t>
            </w:r>
          </w:p>
        </w:tc>
      </w:tr>
      <w:tr>
        <w:tc>
          <w:tcPr>
            <w:tcW w:type="dxa" w:w="4320"/>
          </w:tcPr>
          <w:p>
            <w:r/>
            <w:r>
              <w:t>Total tasks scanned</w:t>
            </w:r>
          </w:p>
        </w:tc>
        <w:tc>
          <w:tcPr>
            <w:tcW w:type="dxa" w:w="4320"/>
          </w:tcPr>
          <w:p>
            <w:r/>
            <w:r>
              <w:t>11</w:t>
            </w:r>
          </w:p>
        </w:tc>
      </w:tr>
      <w:tr>
        <w:tc>
          <w:tcPr>
            <w:tcW w:type="dxa" w:w="4320"/>
          </w:tcPr>
          <w:p>
            <w:r/>
            <w:r>
              <w:t>Closed / resolved</w:t>
            </w:r>
          </w:p>
        </w:tc>
        <w:tc>
          <w:tcPr>
            <w:tcW w:type="dxa" w:w="4320"/>
          </w:tcPr>
          <w:p>
            <w:r/>
            <w:r>
              <w:t>3 (T007-closed, T009, T010)</w:t>
            </w:r>
          </w:p>
        </w:tc>
      </w:tr>
      <w:tr>
        <w:tc>
          <w:tcPr>
            <w:tcW w:type="dxa" w:w="4320"/>
          </w:tcPr>
          <w:p>
            <w:r/>
            <w:r>
              <w:t>Open tasks</w:t>
            </w:r>
          </w:p>
        </w:tc>
        <w:tc>
          <w:tcPr>
            <w:tcW w:type="dxa" w:w="4320"/>
          </w:tcPr>
          <w:p>
            <w:r/>
            <w:r>
              <w:t>8 (T001, T002, T002-ImprovMX, T003, T004, T005, T006, T008, T011)</w:t>
            </w:r>
          </w:p>
        </w:tc>
      </w:tr>
      <w:tr>
        <w:tc>
          <w:tcPr>
            <w:tcW w:type="dxa" w:w="4320"/>
          </w:tcPr>
          <w:p>
            <w:r/>
            <w:r>
              <w:t>Dormant (&gt; 7 days, no motion)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0</w:t>
            </w:r>
            <w:r>
              <w:t xml:space="preserve"> — registry is 0 days old</w:t>
            </w:r>
          </w:p>
        </w:tc>
      </w:tr>
      <w:tr>
        <w:tc>
          <w:tcPr>
            <w:tcW w:type="dxa" w:w="4320"/>
          </w:tcPr>
          <w:p>
            <w:r/>
            <w:r>
              <w:t>Critical (&gt; 14 days)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0</w:t>
            </w:r>
          </w:p>
        </w:tc>
      </w:tr>
      <w:tr>
        <w:tc>
          <w:tcPr>
            <w:tcW w:type="dxa" w:w="4320"/>
          </w:tcPr>
          <w:p>
            <w:r/>
            <w:r>
              <w:t>Pre-flagged at-risk (structural blockers, no path forward without Harnoor action)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6</w:t>
            </w:r>
          </w:p>
        </w:tc>
      </w:tr>
      <w:tr>
        <w:tc>
          <w:tcPr>
            <w:tcW w:type="dxa" w:w="4320"/>
          </w:tcPr>
          <w:p>
            <w:r/>
            <w:r>
              <w:t>T-number protocol compliance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Good</w:t>
            </w:r>
            <w:r>
              <w:t xml:space="preserve"> — all tasks have T-numbers, statuses, and "Blocked on" fields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Task Status Table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T-number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Name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Age (days)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Blocked on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HERALD Assessment</w:t>
            </w:r>
          </w:p>
        </w:tc>
      </w:tr>
      <w:tr>
        <w:tc>
          <w:tcPr>
            <w:tcW w:type="dxa" w:w="1440"/>
          </w:tcPr>
          <w:p>
            <w:r/>
            <w:r>
              <w:t>T001</w:t>
            </w:r>
          </w:p>
        </w:tc>
        <w:tc>
          <w:tcPr>
            <w:tcW w:type="dxa" w:w="1440"/>
          </w:tcPr>
          <w:p>
            <w:r/>
            <w:r>
              <w:t>SI Leads: deploy target</w:t>
            </w:r>
          </w:p>
        </w:tc>
        <w:tc>
          <w:tcPr>
            <w:tcW w:type="dxa" w:w="1440"/>
          </w:tcPr>
          <w:p>
            <w:r/>
            <w:r>
              <w:t>open</w:t>
            </w:r>
          </w:p>
        </w:tc>
        <w:tc>
          <w:tcPr>
            <w:tcW w:type="dxa" w:w="1440"/>
          </w:tcPr>
          <w:p>
            <w:r/>
            <w:r>
              <w:t>0</w:t>
            </w:r>
          </w:p>
        </w:tc>
        <w:tc>
          <w:tcPr>
            <w:tcW w:type="dxa" w:w="1440"/>
          </w:tcPr>
          <w:p>
            <w:r/>
            <w:r>
              <w:t>Harnoor AWS account decision</w:t>
            </w:r>
          </w:p>
        </w:tc>
        <w:tc>
          <w:tcPr>
            <w:tcW w:type="dxa" w:w="1440"/>
          </w:tcPr>
          <w:p>
            <w:r/>
            <w:r>
              <w:t>At-risk: no code can ship without this. Needs reply.</w:t>
            </w:r>
          </w:p>
        </w:tc>
      </w:tr>
      <w:tr>
        <w:tc>
          <w:tcPr>
            <w:tcW w:type="dxa" w:w="1440"/>
          </w:tcPr>
          <w:p>
            <w:r/>
            <w:r>
              <w:t>T002</w:t>
            </w:r>
          </w:p>
        </w:tc>
        <w:tc>
          <w:tcPr>
            <w:tcW w:type="dxa" w:w="1440"/>
          </w:tcPr>
          <w:p>
            <w:r/>
            <w:r>
              <w:t>SES sender address</w:t>
            </w:r>
          </w:p>
        </w:tc>
        <w:tc>
          <w:tcPr>
            <w:tcW w:type="dxa" w:w="1440"/>
          </w:tcPr>
          <w:p>
            <w:r/>
            <w:r>
              <w:t>open (default executed)</w:t>
            </w:r>
          </w:p>
        </w:tc>
        <w:tc>
          <w:tcPr>
            <w:tcW w:type="dxa" w:w="1440"/>
          </w:tcPr>
          <w:p>
            <w:r/>
            <w:r>
              <w:t>0</w:t>
            </w:r>
          </w:p>
        </w:tc>
        <w:tc>
          <w:tcPr>
            <w:tcW w:type="dxa" w:w="1440"/>
          </w:tcPr>
          <w:p>
            <w:r/>
            <w:r>
              <w:t>Harnoor confirm sender + inbound strategy</w:t>
            </w:r>
          </w:p>
        </w:tc>
        <w:tc>
          <w:tcPr>
            <w:tcW w:type="dxa" w:w="1440"/>
          </w:tcPr>
          <w:p>
            <w:r/>
            <w:r>
              <w:t>Partial progress. Core SES verified. Low urgency now.</w:t>
            </w:r>
          </w:p>
        </w:tc>
      </w:tr>
      <w:tr>
        <w:tc>
          <w:tcPr>
            <w:tcW w:type="dxa" w:w="1440"/>
          </w:tcPr>
          <w:p>
            <w:r/>
            <w:r>
              <w:t>T002-ImprovMX</w:t>
            </w:r>
          </w:p>
        </w:tc>
        <w:tc>
          <w:tcPr>
            <w:tcW w:type="dxa" w:w="1440"/>
          </w:tcPr>
          <w:p>
            <w:r/>
            <w:r>
              <w:t>ImprovMX inbound setup</w:t>
            </w:r>
          </w:p>
        </w:tc>
        <w:tc>
          <w:tcPr>
            <w:tcW w:type="dxa" w:w="1440"/>
          </w:tcPr>
          <w:p>
            <w:r/>
            <w:r>
              <w:t>partial</w:t>
            </w:r>
          </w:p>
        </w:tc>
        <w:tc>
          <w:tcPr>
            <w:tcW w:type="dxa" w:w="1440"/>
          </w:tcPr>
          <w:p>
            <w:r/>
            <w:r>
              <w:t>0</w:t>
            </w:r>
          </w:p>
        </w:tc>
        <w:tc>
          <w:tcPr>
            <w:tcW w:type="dxa" w:w="1440"/>
          </w:tcPr>
          <w:p>
            <w:r/>
            <w:r>
              <w:t>Harnoor browser step at improvmx.com</w:t>
            </w:r>
          </w:p>
        </w:tc>
        <w:tc>
          <w:tcPr>
            <w:tcW w:type="dxa" w:w="1440"/>
          </w:tcPr>
          <w:p>
            <w:r/>
            <w:r>
              <w:t>Manual step required. Will stall unless Harnoor acts soon.</w:t>
            </w:r>
          </w:p>
        </w:tc>
      </w:tr>
      <w:tr>
        <w:tc>
          <w:tcPr>
            <w:tcW w:type="dxa" w:w="1440"/>
          </w:tcPr>
          <w:p>
            <w:r/>
            <w:r>
              <w:t>T003</w:t>
            </w:r>
          </w:p>
        </w:tc>
        <w:tc>
          <w:tcPr>
            <w:tcW w:type="dxa" w:w="1440"/>
          </w:tcPr>
          <w:p>
            <w:r/>
            <w:r>
              <w:t>SSO provider choice</w:t>
            </w:r>
          </w:p>
        </w:tc>
        <w:tc>
          <w:tcPr>
            <w:tcW w:type="dxa" w:w="1440"/>
          </w:tcPr>
          <w:p>
            <w:r/>
            <w:r>
              <w:t>open (default executed)</w:t>
            </w:r>
          </w:p>
        </w:tc>
        <w:tc>
          <w:tcPr>
            <w:tcW w:type="dxa" w:w="1440"/>
          </w:tcPr>
          <w:p>
            <w:r/>
            <w:r>
              <w:t>0</w:t>
            </w:r>
          </w:p>
        </w:tc>
        <w:tc>
          <w:tcPr>
            <w:tcW w:type="dxa" w:w="1440"/>
          </w:tcPr>
          <w:p>
            <w:r/>
            <w:r>
              <w:t>Harnoor confirm provider + IdP creds (Google, Apple)</w:t>
            </w:r>
          </w:p>
        </w:tc>
        <w:tc>
          <w:tcPr>
            <w:tcW w:type="dxa" w:w="1440"/>
          </w:tcPr>
          <w:p>
            <w:r/>
            <w:r>
              <w:t>Foundation built. IdP creds are human-gated. Monitor weekly.</w:t>
            </w:r>
          </w:p>
        </w:tc>
      </w:tr>
      <w:tr>
        <w:tc>
          <w:tcPr>
            <w:tcW w:type="dxa" w:w="1440"/>
          </w:tcPr>
          <w:p>
            <w:r/>
            <w:r>
              <w:t>T004</w:t>
            </w:r>
          </w:p>
        </w:tc>
        <w:tc>
          <w:tcPr>
            <w:tcW w:type="dxa" w:w="1440"/>
          </w:tcPr>
          <w:p>
            <w:r/>
            <w:r>
              <w:t>Admin dashboard auth</w:t>
            </w:r>
          </w:p>
        </w:tc>
        <w:tc>
          <w:tcPr>
            <w:tcW w:type="dxa" w:w="1440"/>
          </w:tcPr>
          <w:p>
            <w:r/>
            <w:r>
              <w:t>open</w:t>
            </w:r>
          </w:p>
        </w:tc>
        <w:tc>
          <w:tcPr>
            <w:tcW w:type="dxa" w:w="1440"/>
          </w:tcPr>
          <w:p>
            <w:r/>
            <w:r>
              <w:t>0</w:t>
            </w:r>
          </w:p>
        </w:tc>
        <w:tc>
          <w:tcPr>
            <w:tcW w:type="dxa" w:w="1440"/>
          </w:tcPr>
          <w:p>
            <w:r/>
            <w:r>
              <w:t>Harnoor reply</w:t>
            </w:r>
          </w:p>
        </w:tc>
        <w:tc>
          <w:tcPr>
            <w:tcW w:type="dxa" w:w="1440"/>
          </w:tcPr>
          <w:p>
            <w:r/>
            <w:r>
              <w:t>Low blast radius (MVP ships with ADMIN_TOKEN default). Low urgency.</w:t>
            </w:r>
          </w:p>
        </w:tc>
      </w:tr>
      <w:tr>
        <w:tc>
          <w:tcPr>
            <w:tcW w:type="dxa" w:w="1440"/>
          </w:tcPr>
          <w:p>
            <w:r/>
            <w:r>
              <w:t>T005</w:t>
            </w:r>
          </w:p>
        </w:tc>
        <w:tc>
          <w:tcPr>
            <w:tcW w:type="dxa" w:w="1440"/>
          </w:tcPr>
          <w:p>
            <w:r/>
            <w:r>
              <w:t>Voice MVP rollout</w:t>
            </w:r>
          </w:p>
        </w:tc>
        <w:tc>
          <w:tcPr>
            <w:tcW w:type="dxa" w:w="1440"/>
          </w:tcPr>
          <w:p>
            <w:r/>
            <w:r>
              <w:t>open</w:t>
            </w:r>
          </w:p>
        </w:tc>
        <w:tc>
          <w:tcPr>
            <w:tcW w:type="dxa" w:w="1440"/>
          </w:tcPr>
          <w:p>
            <w:r/>
            <w:r>
              <w:t>0</w:t>
            </w:r>
          </w:p>
        </w:tc>
        <w:tc>
          <w:tcPr>
            <w:tcW w:type="dxa" w:w="1440"/>
          </w:tcPr>
          <w:p>
            <w:r/>
            <w:r>
              <w:t>Harnoor reply</w:t>
            </w:r>
          </w:p>
        </w:tc>
        <w:tc>
          <w:tcPr>
            <w:tcW w:type="dxa" w:w="1440"/>
          </w:tcPr>
          <w:p>
            <w:r/>
            <w:r>
              <w:t>Default (10% feature flag) is safe. Monitor voice cost at scale once live.</w:t>
            </w:r>
          </w:p>
        </w:tc>
      </w:tr>
      <w:tr>
        <w:tc>
          <w:tcPr>
            <w:tcW w:type="dxa" w:w="1440"/>
          </w:tcPr>
          <w:p>
            <w:r/>
            <w:r>
              <w:t>T006</w:t>
            </w:r>
          </w:p>
        </w:tc>
        <w:tc>
          <w:tcPr>
            <w:tcW w:type="dxa" w:w="1440"/>
          </w:tcPr>
          <w:p>
            <w:r/>
            <w:r>
              <w:t>Voice M2 WebSocket timing</w:t>
            </w:r>
          </w:p>
        </w:tc>
        <w:tc>
          <w:tcPr>
            <w:tcW w:type="dxa" w:w="1440"/>
          </w:tcPr>
          <w:p>
            <w:r/>
            <w:r>
              <w:t>open</w:t>
            </w:r>
          </w:p>
        </w:tc>
        <w:tc>
          <w:tcPr>
            <w:tcW w:type="dxa" w:w="1440"/>
          </w:tcPr>
          <w:p>
            <w:r/>
            <w:r>
              <w:t>0</w:t>
            </w:r>
          </w:p>
        </w:tc>
        <w:tc>
          <w:tcPr>
            <w:tcW w:type="dxa" w:w="1440"/>
          </w:tcPr>
          <w:p>
            <w:r/>
            <w:r>
              <w:t>Harnoor reply (T005 must close first)</w:t>
            </w:r>
          </w:p>
        </w:tc>
        <w:tc>
          <w:tcPr>
            <w:tcW w:type="dxa" w:w="1440"/>
          </w:tcPr>
          <w:p>
            <w:r/>
            <w:r>
              <w:t>Slotted May 1. No urgency until T005 closes.</w:t>
            </w:r>
          </w:p>
        </w:tc>
      </w:tr>
      <w:tr>
        <w:tc>
          <w:tcPr>
            <w:tcW w:type="dxa" w:w="1440"/>
          </w:tcPr>
          <w:p>
            <w:r/>
            <w:r>
              <w:t>T007 (original)</w:t>
            </w:r>
          </w:p>
        </w:tc>
        <w:tc>
          <w:tcPr>
            <w:tcW w:type="dxa" w:w="1440"/>
          </w:tcPr>
          <w:p>
            <w:r/>
            <w:r>
              <w:t>variants.py HTML/JS template refactor</w:t>
            </w:r>
          </w:p>
        </w:tc>
        <w:tc>
          <w:tcPr>
            <w:tcW w:type="dxa" w:w="1440"/>
          </w:tcPr>
          <w:p>
            <w:r/>
            <w:r>
              <w:t>audit in flight</w:t>
            </w:r>
          </w:p>
        </w:tc>
        <w:tc>
          <w:tcPr>
            <w:tcW w:type="dxa" w:w="1440"/>
          </w:tcPr>
          <w:p>
            <w:r/>
            <w:r>
              <w:t>0</w:t>
            </w:r>
          </w:p>
        </w:tc>
        <w:tc>
          <w:tcPr>
            <w:tcW w:type="dxa" w:w="1440"/>
          </w:tcPr>
          <w:p>
            <w:r/>
            <w:r>
              <w:t>None — proceeds by default</w:t>
            </w:r>
          </w:p>
        </w:tc>
        <w:tc>
          <w:tcPr>
            <w:tcW w:type="dxa" w:w="1440"/>
          </w:tcPr>
          <w:p>
            <w:r/>
            <w:r>
              <w:t>Default solution (node --check in Makefile) is in place. Refactor is deferred. No blocker.</w:t>
            </w:r>
          </w:p>
        </w:tc>
      </w:tr>
      <w:tr>
        <w:tc>
          <w:tcPr>
            <w:tcW w:type="dxa" w:w="1440"/>
          </w:tcPr>
          <w:p>
            <w:r/>
            <w:r>
              <w:t>T008</w:t>
            </w:r>
          </w:p>
        </w:tc>
        <w:tc>
          <w:tcPr>
            <w:tcW w:type="dxa" w:w="1440"/>
          </w:tcPr>
          <w:p>
            <w:r/>
            <w:r>
              <w:t>Per-bubble feedback signal</w:t>
            </w:r>
          </w:p>
        </w:tc>
        <w:tc>
          <w:tcPr>
            <w:tcW w:type="dxa" w:w="1440"/>
          </w:tcPr>
          <w:p>
            <w:r/>
            <w:r>
              <w:t>open</w:t>
            </w:r>
          </w:p>
        </w:tc>
        <w:tc>
          <w:tcPr>
            <w:tcW w:type="dxa" w:w="1440"/>
          </w:tcPr>
          <w:p>
            <w:r/>
            <w:r>
              <w:t>0</w:t>
            </w:r>
          </w:p>
        </w:tc>
        <w:tc>
          <w:tcPr>
            <w:tcW w:type="dxa" w:w="1440"/>
          </w:tcPr>
          <w:p>
            <w:r/>
            <w:r>
              <w:t>Harnoor reply</w:t>
            </w:r>
          </w:p>
        </w:tc>
        <w:tc>
          <w:tcPr>
            <w:tcW w:type="dxa" w:w="1440"/>
          </w:tcPr>
          <w:p>
            <w:r/>
            <w:r>
              <w:t>Default (daily rating + sentinel) is running. Revisit if rating response rate &lt; 8% at day 7.</w:t>
            </w:r>
          </w:p>
        </w:tc>
      </w:tr>
      <w:tr>
        <w:tc>
          <w:tcPr>
            <w:tcW w:type="dxa" w:w="1440"/>
          </w:tcPr>
          <w:p>
            <w:r/>
            <w:r>
              <w:t>T009</w:t>
            </w:r>
          </w:p>
        </w:tc>
        <w:tc>
          <w:tcPr>
            <w:tcW w:type="dxa" w:w="1440"/>
          </w:tcPr>
          <w:p>
            <w:r/>
            <w:r>
              <w:t>Dashboard subdomain</w:t>
            </w:r>
          </w:p>
        </w:tc>
        <w:tc>
          <w:tcPr>
            <w:tcW w:type="dxa" w:w="1440"/>
          </w:tcPr>
          <w:p>
            <w:r/>
            <w:r>
              <w:rPr>
                <w:b/>
              </w:rPr>
              <w:t>closed</w:t>
            </w:r>
          </w:p>
        </w:tc>
        <w:tc>
          <w:tcPr>
            <w:tcW w:type="dxa" w:w="1440"/>
          </w:tcPr>
          <w:p>
            <w:r/>
            <w:r>
              <w:t>0</w:t>
            </w:r>
          </w:p>
        </w:tc>
        <w:tc>
          <w:tcPr>
            <w:tcW w:type="dxa" w:w="1440"/>
          </w:tcPr>
          <w:p>
            <w:r/>
            <w:r>
              <w:t>—</w:t>
            </w:r>
          </w:p>
        </w:tc>
        <w:tc>
          <w:tcPr>
            <w:tcW w:type="dxa" w:w="1440"/>
          </w:tcPr>
          <w:p>
            <w:r/>
            <w:r>
              <w:t>Deployed 2026-04-21. No action needed.</w:t>
            </w:r>
          </w:p>
        </w:tc>
      </w:tr>
      <w:tr>
        <w:tc>
          <w:tcPr>
            <w:tcW w:type="dxa" w:w="1440"/>
          </w:tcPr>
          <w:p>
            <w:r/>
            <w:r>
              <w:t>T010</w:t>
            </w:r>
          </w:p>
        </w:tc>
        <w:tc>
          <w:tcPr>
            <w:tcW w:type="dxa" w:w="1440"/>
          </w:tcPr>
          <w:p>
            <w:r/>
            <w:r>
              <w:t>variants.py bootstrap</w:t>
            </w:r>
          </w:p>
        </w:tc>
        <w:tc>
          <w:tcPr>
            <w:tcW w:type="dxa" w:w="1440"/>
          </w:tcPr>
          <w:p>
            <w:r/>
            <w:r>
              <w:rPr>
                <w:b/>
              </w:rPr>
              <w:t>closed</w:t>
            </w:r>
            <w:r>
              <w:t xml:space="preserve"> (wave 1)</w:t>
            </w:r>
          </w:p>
        </w:tc>
        <w:tc>
          <w:tcPr>
            <w:tcW w:type="dxa" w:w="1440"/>
          </w:tcPr>
          <w:p>
            <w:r/>
            <w:r>
              <w:t>0</w:t>
            </w:r>
          </w:p>
        </w:tc>
        <w:tc>
          <w:tcPr>
            <w:tcW w:type="dxa" w:w="1440"/>
          </w:tcPr>
          <w:p>
            <w:r/>
            <w:r>
              <w:t>Wave 2 needs Harnoor approval</w:t>
            </w:r>
          </w:p>
        </w:tc>
        <w:tc>
          <w:tcPr>
            <w:tcW w:type="dxa" w:w="1440"/>
          </w:tcPr>
          <w:p>
            <w:r/>
            <w:r>
              <w:t>Wave 1 complete. Wave 2 is gated — watch for drift if not approved within 2 weeks.</w:t>
            </w:r>
          </w:p>
        </w:tc>
      </w:tr>
      <w:tr>
        <w:tc>
          <w:tcPr>
            <w:tcW w:type="dxa" w:w="1440"/>
          </w:tcPr>
          <w:p>
            <w:r/>
            <w:r>
              <w:t>T011</w:t>
            </w:r>
          </w:p>
        </w:tc>
        <w:tc>
          <w:tcPr>
            <w:tcW w:type="dxa" w:w="1440"/>
          </w:tcPr>
          <w:p>
            <w:r/>
            <w:r>
              <w:t>Model-tiering review</w:t>
            </w:r>
          </w:p>
        </w:tc>
        <w:tc>
          <w:tcPr>
            <w:tcW w:type="dxa" w:w="1440"/>
          </w:tcPr>
          <w:p>
            <w:r/>
            <w:r>
              <w:t>ready for review</w:t>
            </w:r>
          </w:p>
        </w:tc>
        <w:tc>
          <w:tcPr>
            <w:tcW w:type="dxa" w:w="1440"/>
          </w:tcPr>
          <w:p>
            <w:r/>
            <w:r>
              <w:t>0</w:t>
            </w:r>
          </w:p>
        </w:tc>
        <w:tc>
          <w:tcPr>
            <w:tcW w:type="dxa" w:w="1440"/>
          </w:tcPr>
          <w:p>
            <w:r/>
            <w:r>
              <w:t>Harnoor review + approval</w:t>
            </w:r>
          </w:p>
        </w:tc>
        <w:tc>
          <w:tcPr>
            <w:tcW w:type="dxa" w:w="1440"/>
          </w:tcPr>
          <w:p>
            <w:r/>
            <w:r>
              <w:t>Memo written. Highest-value pending decision. Should be reviewed this week.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Pre-Flagged At-Risk Tasks (will become dormant if no motion by 2026-04-28)</w:t>
      </w:r>
    </w:p>
    <w:p>
      <w:r>
        <w:t>These are tasks that HERALD predicts will breach the 7-day threshold absent Harnoor action. Sorted by blast radius.</w:t>
      </w:r>
    </w:p>
    <w:p>
      <w:pPr>
        <w:spacing w:before="200" w:after="80"/>
      </w:pPr>
      <w:r>
        <w:rPr>
          <w:b/>
          <w:color w:val="141413"/>
          <w:sz w:val="28"/>
        </w:rPr>
        <w:t>1. T001 — SI Leads deploy target (HIGH blast radius)</w:t>
      </w:r>
    </w:p>
    <w:p>
      <w:pPr>
        <w:pStyle w:val="ListBullet"/>
      </w:pPr>
      <w:r>
        <w:rPr>
          <w:b/>
        </w:rPr>
        <w:t>Risk:</w:t>
      </w:r>
      <w:r>
        <w:t xml:space="preserve"> The </w:t>
      </w:r>
      <w:r>
        <w:t>silentinfinity-leads</w:t>
      </w:r>
      <w:r>
        <w:t xml:space="preserve"> Lambda + DDB stack is undeployed. The leads form on silentinfinity.com cannot capture emails until T001 is resolved. Every day of delay = lost leads.</w:t>
      </w:r>
    </w:p>
    <w:p>
      <w:pPr>
        <w:pStyle w:val="ListBullet"/>
      </w:pPr>
      <w:r>
        <w:rPr>
          <w:b/>
        </w:rPr>
        <w:t>Recommended action:</w:t>
      </w:r>
      <w:r>
        <w:t xml:space="preserve"> Harnoor replies with AWS account preference. FORGE ships within 1 day of reply.</w:t>
      </w:r>
    </w:p>
    <w:p>
      <w:pPr>
        <w:pStyle w:val="ListBullet"/>
      </w:pPr>
      <w:r>
        <w:rPr>
          <w:b/>
        </w:rPr>
        <w:t>Days until dormant:</w:t>
      </w:r>
      <w:r>
        <w:t xml:space="preserve"> 7 (by 2026-04-28)</w:t>
      </w:r>
    </w:p>
    <w:p>
      <w:pPr>
        <w:spacing w:before="200" w:after="80"/>
      </w:pPr>
      <w:r>
        <w:rPr>
          <w:b/>
          <w:color w:val="141413"/>
          <w:sz w:val="28"/>
        </w:rPr>
        <w:t>2. T011 — Model-tiering strategy review (HIGH value, low urgency)</w:t>
      </w:r>
    </w:p>
    <w:p>
      <w:pPr>
        <w:pStyle w:val="ListBullet"/>
      </w:pPr>
      <w:r>
        <w:rPr>
          <w:b/>
        </w:rPr>
        <w:t>Risk:</w:t>
      </w:r>
      <w:r>
        <w:t xml:space="preserve"> DARWIN's proposal is ready. If Harnoor doesn't review within 2 weeks, the variants.py wave-2 work will drift further from the proposal and require re-scoping.</w:t>
      </w:r>
    </w:p>
    <w:p>
      <w:pPr>
        <w:pStyle w:val="ListBullet"/>
      </w:pPr>
      <w:r>
        <w:rPr>
          <w:b/>
        </w:rPr>
        <w:t>Recommended action:</w:t>
      </w:r>
      <w:r>
        <w:t xml:space="preserve"> 15-minute read of </w:t>
      </w:r>
      <w:r>
        <w:t>DARWIN-MODEL-TIERING-PROPOSAL-v1-2026-04-21_SUMMARY.md</w:t>
      </w:r>
      <w:r>
        <w:t xml:space="preserve">. Reply </w:t>
      </w:r>
      <w:r>
        <w:t>T011 approve</w:t>
      </w:r>
      <w:r>
        <w:t xml:space="preserve"> or </w:t>
      </w:r>
      <w:r>
        <w:t>T011 needs changes</w:t>
      </w:r>
      <w:r>
        <w:t>.</w:t>
      </w:r>
    </w:p>
    <w:p>
      <w:pPr>
        <w:pStyle w:val="ListBullet"/>
      </w:pPr>
      <w:r>
        <w:rPr>
          <w:b/>
        </w:rPr>
        <w:t>Days until dormant:</w:t>
      </w:r>
      <w:r>
        <w:t xml:space="preserve"> 7 (by 2026-04-28)</w:t>
      </w:r>
    </w:p>
    <w:p>
      <w:pPr>
        <w:spacing w:before="200" w:after="80"/>
      </w:pPr>
      <w:r>
        <w:rPr>
          <w:b/>
          <w:color w:val="141413"/>
          <w:sz w:val="28"/>
        </w:rPr>
        <w:t>3. T002-ImprovMX — Inbound email (MEDIUM blast radius)</w:t>
      </w:r>
    </w:p>
    <w:p>
      <w:pPr>
        <w:pStyle w:val="ListBullet"/>
      </w:pPr>
      <w:r>
        <w:rPr>
          <w:b/>
        </w:rPr>
        <w:t>Risk:</w:t>
      </w:r>
      <w:r>
        <w:t xml:space="preserve"> MX records are already live pointing to ImprovMX. If the ImprovMX domain claim is never completed, the MX records are pointing at an unclaimed domain — mail to </w:t>
      </w:r>
      <w:r>
        <w:t>contact@silentinfinity.com</w:t>
      </w:r>
      <w:r>
        <w:t xml:space="preserve"> will silently fail to reach ImprovMX, falling through to the SES bounce MX at priority-30. This is not data loss (SES bounces cleanly) but means contact@ is non-functional as an inbox.</w:t>
      </w:r>
    </w:p>
    <w:p>
      <w:pPr>
        <w:pStyle w:val="ListBullet"/>
      </w:pPr>
      <w:r>
        <w:rPr>
          <w:b/>
        </w:rPr>
        <w:t>Recommended action:</w:t>
      </w:r>
      <w:r>
        <w:t xml:space="preserve"> Complete the 6-step runbook at </w:t>
      </w:r>
      <w:r>
        <w:t>F:/TITAN/plans/task-registry/T002-improvmx-setup.md</w:t>
      </w:r>
      <w:r>
        <w:t>. Steps 1-2 take under 5 minutes.</w:t>
      </w:r>
    </w:p>
    <w:p>
      <w:pPr>
        <w:pStyle w:val="ListBullet"/>
      </w:pPr>
      <w:r>
        <w:rPr>
          <w:b/>
        </w:rPr>
        <w:t>Days until dormant:</w:t>
      </w:r>
      <w:r>
        <w:t xml:space="preserve"> 7 (by 2026-04-28)</w:t>
      </w:r>
    </w:p>
    <w:p>
      <w:pPr>
        <w:spacing w:before="200" w:after="80"/>
      </w:pPr>
      <w:r>
        <w:rPr>
          <w:b/>
          <w:color w:val="141413"/>
          <w:sz w:val="28"/>
        </w:rPr>
        <w:t>4. T003 — SSO IdP credentials (MEDIUM blast radius)</w:t>
      </w:r>
    </w:p>
    <w:p>
      <w:pPr>
        <w:pStyle w:val="ListBullet"/>
      </w:pPr>
      <w:r>
        <w:rPr>
          <w:b/>
        </w:rPr>
        <w:t>Risk:</w:t>
      </w:r>
      <w:r>
        <w:t xml:space="preserve"> Google and Apple Sign-In are blocked on developer console steps only Harnoor can do. Foundation (Cognito, custom domain, ACM cert) is deployed. Without IdP creds, auth.silentinfinity.com only offers email magic-link (Resend). Not a blocker for launch but needed before any growth push.</w:t>
      </w:r>
    </w:p>
    <w:p>
      <w:pPr>
        <w:pStyle w:val="ListBullet"/>
      </w:pPr>
      <w:r>
        <w:rPr>
          <w:b/>
        </w:rPr>
        <w:t>Recommended action:</w:t>
      </w:r>
      <w:r>
        <w:t xml:space="preserve"> Complete T003-Google-creds (console.cloud.google.com, ~15 min). Apple can wait until Apple Developer account is funded.</w:t>
      </w:r>
    </w:p>
    <w:p>
      <w:pPr>
        <w:pStyle w:val="ListBullet"/>
      </w:pPr>
      <w:r>
        <w:rPr>
          <w:b/>
        </w:rPr>
        <w:t>Days until dormant:</w:t>
      </w:r>
      <w:r>
        <w:t xml:space="preserve"> 7 (by 2026-04-28)</w:t>
      </w:r>
    </w:p>
    <w:p>
      <w:pPr>
        <w:spacing w:before="200" w:after="80"/>
      </w:pPr>
      <w:r>
        <w:rPr>
          <w:b/>
          <w:color w:val="141413"/>
          <w:sz w:val="28"/>
        </w:rPr>
        <w:t>5. T010 wave-2 — variants.py migration scope (MEDIUM)</w:t>
      </w:r>
    </w:p>
    <w:p>
      <w:pPr>
        <w:pStyle w:val="ListBullet"/>
      </w:pPr>
      <w:r>
        <w:rPr>
          <w:b/>
        </w:rPr>
        <w:t>Risk:</w:t>
      </w:r>
      <w:r>
        <w:t xml:space="preserve"> Wave 1 is shipped. Wave 2 (handler.py model routing, system_v1.md lookup, voice adapter swap, frontend variant fetch, pricing.py, crisis-patterns) is queued but unscoped. Without approval, FORGE may ship wave-2 items ad-hoc without registry wiring — defeating the modularity prime directive.</w:t>
      </w:r>
    </w:p>
    <w:p>
      <w:pPr>
        <w:pStyle w:val="ListBullet"/>
      </w:pPr>
      <w:r>
        <w:rPr>
          <w:b/>
        </w:rPr>
        <w:t>Recommended action:</w:t>
      </w:r>
      <w:r>
        <w:t xml:space="preserve"> Harnoor reviews wave-2 scope (listed in T010 entry) and replies </w:t>
      </w:r>
      <w:r>
        <w:t>T010 wave-2 approved</w:t>
      </w:r>
      <w:r>
        <w:t xml:space="preserve"> or scopes it down.</w:t>
      </w:r>
    </w:p>
    <w:p>
      <w:pPr>
        <w:pStyle w:val="ListBullet"/>
      </w:pPr>
      <w:r>
        <w:rPr>
          <w:b/>
        </w:rPr>
        <w:t>Days until dormant:</w:t>
      </w:r>
      <w:r>
        <w:t xml:space="preserve"> 7 (by 2026-04-28)</w:t>
      </w:r>
    </w:p>
    <w:p>
      <w:pPr>
        <w:spacing w:before="200" w:after="80"/>
      </w:pPr>
      <w:r>
        <w:rPr>
          <w:b/>
          <w:color w:val="141413"/>
          <w:sz w:val="28"/>
        </w:rPr>
        <w:t>6. T005 — Voice MVP rollout (MEDIUM)</w:t>
      </w:r>
    </w:p>
    <w:p>
      <w:pPr>
        <w:pStyle w:val="ListBullet"/>
      </w:pPr>
      <w:r>
        <w:rPr>
          <w:b/>
        </w:rPr>
        <w:t>Risk:</w:t>
      </w:r>
      <w:r>
        <w:t xml:space="preserve"> Voice is gated at 10% behind a feature flag per default. If Harnoor wants to open it wider (or narrower), the window to do so before the first real users experience the gate is closing. Feature-flag decisions made post-launch are messier than pre-launch ones.</w:t>
      </w:r>
    </w:p>
    <w:p>
      <w:pPr>
        <w:pStyle w:val="ListBullet"/>
      </w:pPr>
      <w:r>
        <w:rPr>
          <w:b/>
        </w:rPr>
        <w:t>Recommended action:</w:t>
      </w:r>
      <w:r>
        <w:t xml:space="preserve"> Harnoor replies with rollout percentage preference before any marketing push.</w:t>
      </w:r>
    </w:p>
    <w:p>
      <w:pPr>
        <w:pStyle w:val="ListBullet"/>
      </w:pPr>
      <w:r>
        <w:rPr>
          <w:b/>
        </w:rPr>
        <w:t>Days until dormant:</w:t>
      </w:r>
      <w:r>
        <w:t xml:space="preserve"> 7 (by 2026-04-28)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Structural Observations</w:t>
      </w:r>
    </w:p>
    <w:p>
      <w:pPr>
        <w:spacing w:before="200" w:after="80"/>
      </w:pPr>
      <w:r>
        <w:rPr>
          <w:b/>
          <w:color w:val="141413"/>
          <w:sz w:val="28"/>
        </w:rPr>
        <w:t>Observation 1 — Registry has no `last_updated` timestamps in task bodies</w:t>
      </w:r>
    </w:p>
    <w:p>
      <w:r>
        <w:t xml:space="preserve">The TASK-REGISTRY-2026-04-21.md entries don't include a machine-parseable </w:t>
      </w:r>
      <w:r>
        <w:t>last_updated: YYYY-MM-DD</w:t>
      </w:r>
      <w:r>
        <w:t xml:space="preserve"> field. HERALD currently falls back to file mtime, which reflects the last time the whole file was touched — not the last time an individual task changed. As tasks accumulate, file mtime becomes a poor proxy: editing T001 refreshes T011's apparent motion.</w:t>
      </w:r>
    </w:p>
    <w:p>
      <w:r>
        <w:rPr>
          <w:b/>
        </w:rPr>
        <w:t>Recommendation:</w:t>
      </w:r>
      <w:r>
        <w:t xml:space="preserve"> Add </w:t>
      </w:r>
      <w:r>
        <w:t>last_updated: YYYY-MM-DD</w:t>
      </w:r>
      <w:r>
        <w:t xml:space="preserve"> as a required field to each task entry. HERALD will parse this field preferentially. This is a low-effort convention change — no schema enforcement needed, just a note in the registry header.</w:t>
      </w:r>
    </w:p>
    <w:p>
      <w:pPr>
        <w:spacing w:before="200" w:after="80"/>
      </w:pPr>
      <w:r>
        <w:rPr>
          <w:b/>
          <w:color w:val="141413"/>
          <w:sz w:val="28"/>
        </w:rPr>
        <w:t>Observation 2 — Two tasks are "in flight" rather than "open" or "in_progress"</w:t>
      </w:r>
    </w:p>
    <w:p>
      <w:r>
        <w:t xml:space="preserve">T007 (original) is labeled "audit in flight" and T010 is "bootstrap complete, wave 2 queued." Neither maps cleanly to </w:t>
      </w:r>
      <w:r>
        <w:t>open</w:t>
      </w:r>
      <w:r>
        <w:t xml:space="preserve"> or </w:t>
      </w:r>
      <w:r>
        <w:t>in_progress</w:t>
      </w:r>
      <w:r>
        <w:t xml:space="preserve">. HERALD's dormancy check uses </w:t>
      </w:r>
      <w:r>
        <w:t>status in ("open", "in_progress")</w:t>
      </w:r>
      <w:r>
        <w:t xml:space="preserve"> — these states might be missed by a strict string match.</w:t>
      </w:r>
    </w:p>
    <w:p>
      <w:r>
        <w:rPr>
          <w:b/>
        </w:rPr>
        <w:t>Recommendation:</w:t>
      </w:r>
      <w:r>
        <w:t xml:space="preserve"> Standardize statuses to: </w:t>
      </w:r>
      <w:r>
        <w:t>open</w:t>
      </w:r>
      <w:r>
        <w:t xml:space="preserve"> | </w:t>
      </w:r>
      <w:r>
        <w:t>in_progress</w:t>
      </w:r>
      <w:r>
        <w:t xml:space="preserve"> | </w:t>
      </w:r>
      <w:r>
        <w:t>blocked</w:t>
      </w:r>
      <w:r>
        <w:t xml:space="preserve"> | </w:t>
      </w:r>
      <w:r>
        <w:t>ready_for_review</w:t>
      </w:r>
      <w:r>
        <w:t xml:space="preserve"> | </w:t>
      </w:r>
      <w:r>
        <w:t>closed</w:t>
      </w:r>
      <w:r>
        <w:t xml:space="preserve">. T007-original → </w:t>
      </w:r>
      <w:r>
        <w:t>in_progress</w:t>
      </w:r>
      <w:r>
        <w:t xml:space="preserve">. T010-wave2 → </w:t>
      </w:r>
      <w:r>
        <w:t>ready_for_review</w:t>
      </w:r>
      <w:r>
        <w:t xml:space="preserve">. T011 → </w:t>
      </w:r>
      <w:r>
        <w:t>ready_for_review</w:t>
      </w:r>
      <w:r>
        <w:t>.</w:t>
      </w:r>
    </w:p>
    <w:p>
      <w:pPr>
        <w:spacing w:before="200" w:after="80"/>
      </w:pPr>
      <w:r>
        <w:rPr>
          <w:b/>
          <w:color w:val="141413"/>
          <w:sz w:val="28"/>
        </w:rPr>
        <w:t>Observation 3 — The task registry is a single flat file with no date-indexed history</w:t>
      </w:r>
    </w:p>
    <w:p>
      <w:r>
        <w:t>As tasks close and new ones open, the single-file format will become unwieldy. Closed tasks accumulate inline. There is no weekly snapshot mechanism.</w:t>
      </w:r>
    </w:p>
    <w:p>
      <w:r>
        <w:rPr>
          <w:b/>
        </w:rPr>
        <w:t>Recommendation (for HERALD v2 rhythm spec):</w:t>
      </w:r>
      <w:r>
        <w:t xml:space="preserve"> On the first Monday of each month, HERALD archives the previous month's closed tasks to </w:t>
      </w:r>
      <w:r>
        <w:t>F:/TITAN/plans/task-registry/archive/TASK-REGISTRY-YYYY-MM-closed.md</w:t>
      </w:r>
      <w:r>
        <w:t xml:space="preserve"> and starts a fresh registry. Keeps the active file scannable.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Next HERALD Run</w:t>
      </w:r>
    </w:p>
    <w:p>
      <w:pPr>
        <w:pStyle w:val="ListBullet"/>
      </w:pPr>
      <w:r>
        <w:rPr>
          <w:b/>
        </w:rPr>
        <w:t>Tuesday 2026-04-22 09:00 ET</w:t>
      </w:r>
      <w:r>
        <w:t xml:space="preserve"> — TUE-REDTEAM production audit (once cron is registered)</w:t>
      </w:r>
    </w:p>
    <w:p>
      <w:pPr>
        <w:pStyle w:val="ListBullet"/>
      </w:pPr>
      <w:r>
        <w:rPr>
          <w:b/>
        </w:rPr>
        <w:t>Until cron is registered:</w:t>
      </w:r>
      <w:r>
        <w:t xml:space="preserve"> Manual trigger by Harnoor or TITAN orchestrator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t>_HERALD first-run audit — produced by SCOUT on 2026-04-21 · referenced in HERALD-WEEKLY-RHYTHM-v1.md_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