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Genius Link Audit — 2026-05-24</w:t>
      </w:r>
    </w:p>
    <w:p>
      <w:r>
        <w:rPr>
          <w:b/>
        </w:rPr>
        <w:t>Auditor role:</w:t>
      </w:r>
      <w:r>
        <w:t xml:space="preserve"> senior systems architect + design engineer + product auditor</w:t>
      </w:r>
    </w:p>
    <w:p>
      <w:r>
        <w:rPr>
          <w:b/>
        </w:rPr>
        <w:t>Method:</w:t>
      </w:r>
      <w:r>
        <w:t xml:space="preserve"> extracted every URL from </w:t>
      </w:r>
      <w:r>
        <w:t>F:/projects/genius/index.html</w:t>
      </w:r>
      <w:r>
        <w:t xml:space="preserve"> (766 lines, 17 sections, 56 unique external URLs after de-dup of fonts/SVGs). Batch HEAD-checked all 56. Sampled </w:t>
      </w:r>
      <w:r>
        <w:t>&lt;title&gt;</w:t>
      </w:r>
      <w:r>
        <w:t xml:space="preserve"> + first heading on ~12 destinations to verify content. Cross-referenced with </w:t>
      </w:r>
      <w:r>
        <w:t>F:/TITAN/plans/CLOUDFRONT-AUDIT-2026-05-23.md</w:t>
      </w:r>
      <w:r>
        <w:t xml:space="preserve"> (72 CF distros surveyed) and </w:t>
      </w:r>
      <w:r>
        <w:t>F:/TITAN/plans/AGENTIC-HUB-DESIGN-DNA-2026-05-24.md</w:t>
      </w:r>
      <w:r>
        <w:t xml:space="preserve"> (visual DNA reference).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Reachability summary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Status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Count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2880"/>
          </w:tcPr>
          <w:p>
            <w:r/>
            <w:r>
              <w:t>HTTP 200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51</w:t>
            </w:r>
          </w:p>
        </w:tc>
        <w:tc>
          <w:tcPr>
            <w:tcW w:type="dxa" w:w="2880"/>
          </w:tcPr>
          <w:p>
            <w:r/>
            <w:r>
              <w:t>base health is good</w:t>
            </w:r>
          </w:p>
        </w:tc>
      </w:tr>
      <w:tr>
        <w:tc>
          <w:tcPr>
            <w:tcW w:type="dxa" w:w="2880"/>
          </w:tcPr>
          <w:p>
            <w:r/>
            <w:r>
              <w:t>DNS fail / timeout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5</w:t>
            </w:r>
          </w:p>
        </w:tc>
        <w:tc>
          <w:tcPr>
            <w:tcW w:type="dxa" w:w="2880"/>
          </w:tcPr>
          <w:p>
            <w:r/>
            <w:r>
              <w:t xml:space="preserve">already visually marked </w:t>
            </w:r>
            <w:r>
              <w:t>.chip offline</w:t>
            </w:r>
            <w:r>
              <w:t xml:space="preserve"> — happysnowflake.com · desitonic.tv · silenceallstories.com · thereisnostory.com · onelovingconciousness.com</w:t>
            </w:r>
          </w:p>
        </w:tc>
      </w:tr>
      <w:tr>
        <w:tc>
          <w:tcPr>
            <w:tcW w:type="dxa" w:w="2880"/>
          </w:tcPr>
          <w:p>
            <w:r/>
            <w:r>
              <w:t>HTTP 501 (weird)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1</w:t>
            </w:r>
          </w:p>
        </w:tc>
        <w:tc>
          <w:tcPr>
            <w:tcW w:type="dxa" w:w="2880"/>
          </w:tcPr>
          <w:p>
            <w:r/>
            <w:r>
              <w:t xml:space="preserve">livegroweveryday.com — </w:t>
            </w:r>
            <w:r>
              <w:rPr>
                <w:i/>
              </w:rPr>
              <w:t>serves content but returns 501 status</w:t>
            </w:r>
            <w:r>
              <w:t>. CDN or origin misconfig.</w:t>
            </w:r>
          </w:p>
        </w:tc>
      </w:tr>
      <w:tr>
        <w:tc>
          <w:tcPr>
            <w:tcW w:type="dxa" w:w="2880"/>
          </w:tcPr>
          <w:p>
            <w:r/>
            <w:r>
              <w:t>4xx / 5xx</w:t>
            </w:r>
          </w:p>
        </w:tc>
        <w:tc>
          <w:tcPr>
            <w:tcW w:type="dxa" w:w="2880"/>
          </w:tcPr>
          <w:p>
            <w:r/>
            <w:r>
              <w:t>0</w:t>
            </w:r>
          </w:p>
        </w:tc>
        <w:tc>
          <w:tcPr>
            <w:tcW w:type="dxa" w:w="2880"/>
          </w:tcPr>
          <w:p>
            <w:r/>
            <w:r>
              <w:t>no broken pages on owned infra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High-leverage findings (act on these in Genius v2)</w:t>
      </w:r>
    </w:p>
    <w:p>
      <w:pPr>
        <w:spacing w:before="200" w:after="80"/>
      </w:pPr>
      <w:r>
        <w:rPr>
          <w:b/>
          <w:color w:val="141413"/>
          <w:sz w:val="28"/>
        </w:rPr>
        <w:t>1. 🚨 Career Path section has THREE tiles pointing to the same generic page</w:t>
      </w:r>
    </w:p>
    <w:p>
      <w:r>
        <w:t xml:space="preserve">Three of the six Career Path tiles point to </w:t>
      </w:r>
      <w:r>
        <w:t>s3://innerverse-voice-scratch/friday/index.html</w:t>
      </w:r>
      <w:r>
        <w:t>:</w:t>
      </w:r>
    </w:p>
    <w:p>
      <w:pPr>
        <w:pStyle w:val="ListBullet"/>
      </w:pPr>
      <w:r>
        <w:t>POC 1 · Databricks</w:t>
      </w:r>
      <w:r>
        <w:t xml:space="preserve"> (</w:t>
      </w:r>
      <w:r>
        <w:t>queued</w:t>
      </w:r>
      <w:r>
        <w:t>) → friday/index.html</w:t>
      </w:r>
    </w:p>
    <w:p>
      <w:pPr>
        <w:pStyle w:val="ListBullet"/>
      </w:pPr>
      <w:r>
        <w:t>POC 2 · Kafka</w:t>
      </w:r>
      <w:r>
        <w:t xml:space="preserve"> (</w:t>
      </w:r>
      <w:r>
        <w:t>queued</w:t>
      </w:r>
      <w:r>
        <w:t>) → friday/index.html</w:t>
      </w:r>
    </w:p>
    <w:p>
      <w:pPr>
        <w:pStyle w:val="ListBullet"/>
      </w:pPr>
      <w:r>
        <w:t>POC 5 · LLM Platform</w:t>
      </w:r>
      <w:r>
        <w:t xml:space="preserve"> (</w:t>
      </w:r>
      <w:r>
        <w:t>done</w:t>
      </w:r>
      <w:r>
        <w:t>) → friday/index.html</w:t>
      </w:r>
    </w:p>
    <w:p>
      <w:r>
        <w:t>friday/index.html</w:t>
      </w:r>
      <w:r>
        <w:t xml:space="preserve"> is "The Workshop" — a generic hub linking to PRISM + Foundry. It has </w:t>
      </w:r>
      <w:r>
        <w:rPr>
          <w:b/>
        </w:rPr>
        <w:t>zero</w:t>
      </w:r>
      <w:r>
        <w:t xml:space="preserve"> Databricks, Kafka, Lakehouse, or LLM-platform content. A recruiter clicking "POC 5 · LLM Platform — done" expects a demo and gets a workshop landing page.</w:t>
      </w:r>
    </w:p>
    <w:p>
      <w:r>
        <w:rPr>
          <w:b/>
        </w:rPr>
        <w:t>Fix (Genius v2):</w:t>
      </w:r>
    </w:p>
    <w:p>
      <w:pPr>
        <w:pStyle w:val="ListBullet"/>
      </w:pPr>
      <w:r>
        <w:t xml:space="preserve">POC 1 + 2 (queued): change link to </w:t>
      </w:r>
      <w:r>
        <w:t>#career-path</w:t>
      </w:r>
      <w:r>
        <w:t xml:space="preserve"> self-anchor + a tooltip "Building — Q3 2026" so the tile is honest about being roadmap, not live.</w:t>
      </w:r>
    </w:p>
    <w:p>
      <w:pPr>
        <w:pStyle w:val="ListBullet"/>
      </w:pPr>
      <w:r>
        <w:t xml:space="preserve">POC 5 (done): point to a real LLM-platform demo. Either build </w:t>
      </w:r>
      <w:r>
        <w:t>s3://innerverse-voice-scratch/poc/llm-platform/index.html</w:t>
      </w:r>
      <w:r>
        <w:t xml:space="preserve"> (a real 1-pager showing the Bedrock multi-model router + caching numbers), or repoint to existing </w:t>
      </w:r>
      <w:r>
        <w:t>https://genius.silentinfinity.com/brief.html</w:t>
      </w:r>
      <w:r>
        <w:t xml:space="preserve"> if that's the canonical observability surface, OR point to </w:t>
      </w:r>
      <w:r>
        <w:t>https://innerverse-voice-scratch.s3.us-east-1.amazonaws.com/research/cost/index.html</w:t>
      </w:r>
      <w:r>
        <w:t xml:space="preserve"> (the AWS cost dashboard is the proof).</w:t>
      </w:r>
    </w:p>
    <w:p>
      <w:pPr>
        <w:pStyle w:val="ListBullet"/>
      </w:pPr>
      <w:r>
        <w:t xml:space="preserve">POC 3 (Agentic AI — done) already correctly points to </w:t>
      </w:r>
      <w:r>
        <w:t>/agentic-hub/index.html</w:t>
      </w:r>
      <w:r>
        <w:t xml:space="preserve"> ✓</w:t>
      </w:r>
    </w:p>
    <w:p>
      <w:pPr>
        <w:pStyle w:val="ListBullet"/>
      </w:pPr>
      <w:r>
        <w:t xml:space="preserve">POC 4 (RAG — done) correctly points to </w:t>
      </w:r>
      <w:r>
        <w:t>search.silentinfinity.com</w:t>
      </w:r>
      <w:r>
        <w:t xml:space="preserve"> ✓</w:t>
      </w:r>
    </w:p>
    <w:p>
      <w:pPr>
        <w:pStyle w:val="ListBullet"/>
      </w:pPr>
      <w:r>
        <w:t>Cert tile correctly external to Databricks ✓</w:t>
      </w:r>
    </w:p>
    <w:p>
      <w:pPr>
        <w:spacing w:before="200" w:after="80"/>
      </w:pPr>
      <w:r>
        <w:rPr>
          <w:b/>
          <w:color w:val="141413"/>
          <w:sz w:val="28"/>
        </w:rPr>
        <w:t>2. livegroweveryday.com returns HTTP 501</w:t>
      </w:r>
    </w:p>
    <w:p>
      <w:r>
        <w:t xml:space="preserve">The user's primary "Livegrow" brand domain returns </w:t>
      </w:r>
      <w:r>
        <w:t>HTTP/2 501</w:t>
      </w:r>
      <w:r>
        <w:t xml:space="preserve"> but serves a colorful gradient page. </w:t>
      </w:r>
      <w:r>
        <w:rPr>
          <w:b/>
        </w:rPr>
        <w:t>501 = Not Implemented</w:t>
      </w:r>
      <w:r>
        <w:t xml:space="preserve"> at the origin — likely a CDN/Lambda function returning a deliberate "coming soon" 501 + body. This breaks browser caching and SEO. Browsers will </w:t>
      </w:r>
      <w:r>
        <w:rPr>
          <w:i/>
        </w:rPr>
        <w:t>render</w:t>
      </w:r>
      <w:r>
        <w:t xml:space="preserve"> the page but treat the navigation as failed for back/forward state.</w:t>
      </w:r>
    </w:p>
    <w:p>
      <w:r>
        <w:rPr>
          <w:b/>
        </w:rPr>
        <w:t>Fix:</w:t>
      </w:r>
      <w:r>
        <w:t xml:space="preserve"> owner needs to flip the origin (Lambda@Edge?) to return 200 with the same body. Outside Genius's scope — flag to user with the exact response header set: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00" w:after="80"/>
      </w:pPr>
      <w:r>
        <w:rPr>
          <w:b/>
          <w:color w:val="141413"/>
          <w:sz w:val="28"/>
        </w:rPr>
        <w:t>3. snapdomain.us is visually orphaned</w:t>
      </w:r>
    </w:p>
    <w:p>
      <w:r>
        <w:t>snapdomain.us</w:t>
      </w:r>
      <w:r>
        <w:t xml:space="preserve"> uses default Tailwind purple/teal palette + Inter — visually disjoint from the cool-blue </w:t>
      </w:r>
      <w:r>
        <w:t>#6aa9ff</w:t>
      </w:r>
      <w:r>
        <w:t xml:space="preserve"> chat-first DNA. It's the only "real SaaS" tile and looks like a different company.</w:t>
      </w:r>
    </w:p>
    <w:p>
      <w:r>
        <w:rPr>
          <w:b/>
        </w:rPr>
        <w:t>Fix:</w:t>
      </w:r>
      <w:r>
        <w:t xml:space="preserve"> when SnapDomain hits PMF, do a 90-min restyle pass to bring it onto the cool-blue palette. Until then, accept the visual drift — it's a separate product and the inconsistency is honest.</w:t>
      </w:r>
    </w:p>
    <w:p>
      <w:pPr>
        <w:spacing w:before="200" w:after="80"/>
      </w:pPr>
      <w:r>
        <w:rPr>
          <w:b/>
          <w:color w:val="141413"/>
          <w:sz w:val="28"/>
        </w:rPr>
        <w:t>4. Holdings + Studios sections are wide and shallow</w:t>
      </w:r>
    </w:p>
    <w:p>
      <w:r>
        <w:t xml:space="preserve">Holdings has 13 chips (one per domain, mostly placeholder "live" pills). Studios has 9 chips linking to studio landing pages. Both grids are </w:t>
      </w:r>
      <w:r>
        <w:rPr>
          <w:b/>
        </w:rPr>
        <w:t>read-only inventories</w:t>
      </w:r>
      <w:r>
        <w:t xml:space="preserve"> — they don't tell the user </w:t>
      </w:r>
      <w:r>
        <w:rPr>
          <w:i/>
        </w:rPr>
        <w:t>what to do today</w:t>
      </w:r>
      <w:r>
        <w:t>. They're status reports masquerading as actions.</w:t>
      </w:r>
    </w:p>
    <w:p>
      <w:r>
        <w:rPr>
          <w:b/>
        </w:rPr>
        <w:t>Fix (Genius v2):</w:t>
      </w:r>
    </w:p>
    <w:p>
      <w:pPr>
        <w:pStyle w:val="ListBullet"/>
      </w:pPr>
      <w:r>
        <w:t>Convert Holdings into a 1-card summary: "13 domains · $X/mo · 4 in revenue mode · 9 inventory" with an "Open holdings ledger →" link, hide the per-domain chips behind it.</w:t>
      </w:r>
    </w:p>
    <w:p>
      <w:pPr>
        <w:pStyle w:val="ListBullet"/>
      </w:pPr>
      <w:r>
        <w:t>Studios same: "10 studios · 50+ apps · top: PRISM · last shipped: GEMS" with "Browse all →".</w:t>
      </w:r>
    </w:p>
    <w:p>
      <w:pPr>
        <w:pStyle w:val="ListBullet"/>
      </w:pPr>
      <w:r>
        <w:t>Saves ~120 lines of HTML and a section's worth of scroll.</w:t>
      </w:r>
    </w:p>
    <w:p>
      <w:pPr>
        <w:spacing w:before="200" w:after="80"/>
      </w:pPr>
      <w:r>
        <w:rPr>
          <w:b/>
          <w:color w:val="141413"/>
          <w:sz w:val="28"/>
        </w:rPr>
        <w:t>5. Eight Command Center tiles are aliased to two real surfaces</w:t>
      </w:r>
    </w:p>
    <w:p>
      <w:r>
        <w:t>CMD-01 Protocols (</w:t>
      </w:r>
      <w:r>
        <w:t>/brief.html</w:t>
      </w:r>
      <w:r>
        <w:t>) and CMD-08 Comms (</w:t>
      </w:r>
      <w:r>
        <w:t>/brief.html</w:t>
      </w:r>
      <w:r>
        <w:t>) are the same URL. CMD-02 Hall of Armor (</w:t>
      </w:r>
      <w:r>
        <w:t>/growth.html</w:t>
      </w:r>
      <w:r>
        <w:t>) and the "Growth Engine →" hero pill are the same URL. The "8 dashboards" framing is misleading — there are 5 unique destinations.</w:t>
      </w:r>
    </w:p>
    <w:p>
      <w:r>
        <w:rPr>
          <w:b/>
        </w:rPr>
        <w:t>Fix:</w:t>
      </w:r>
      <w:r>
        <w:t xml:space="preserve"> dedupe to 5 real tiles with their canonical labels: Protocols (brief) · Hall of Armor (growth) · Archive (research) · Clean Slate (followup) · Stark Industries (cost). Move Memory Core + Arc Reactor + Comms into the Brain &amp; Tools section where they fit semantically.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Per-link table (sampled, ordered by section)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Section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URL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HTTP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Design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Func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Verdict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Note</w:t>
            </w:r>
          </w:p>
        </w:tc>
      </w:tr>
      <w:tr>
        <w:tc>
          <w:tcPr>
            <w:tcW w:type="dxa" w:w="1234"/>
          </w:tcPr>
          <w:p>
            <w:r/>
            <w:r>
              <w:t>HUD chat</w:t>
            </w:r>
          </w:p>
        </w:tc>
        <w:tc>
          <w:tcPr>
            <w:tcW w:type="dxa" w:w="1234"/>
          </w:tcPr>
          <w:p>
            <w:r/>
            <w:r>
              <w:t>silentinfinity.com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  <w:r>
              <w:t>FRIDAY voice — canonical home</w:t>
            </w:r>
          </w:p>
        </w:tc>
      </w:tr>
      <w:tr>
        <w:tc>
          <w:tcPr>
            <w:tcW w:type="dxa" w:w="1234"/>
          </w:tcPr>
          <w:p>
            <w:r/>
            <w:r>
              <w:t>HUD listen</w:t>
            </w:r>
          </w:p>
        </w:tc>
        <w:tc>
          <w:tcPr>
            <w:tcW w:type="dxa" w:w="1234"/>
          </w:tcPr>
          <w:p>
            <w:r/>
            <w:r>
              <w:t>/player.html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  <w:r>
              <w:t>TITAN newsletter reader (user 10/10)</w:t>
            </w:r>
          </w:p>
        </w:tc>
      </w:tr>
      <w:tr>
        <w:tc>
          <w:tcPr>
            <w:tcW w:type="dxa" w:w="1234"/>
          </w:tcPr>
          <w:p>
            <w:r/>
            <w:r>
              <w:t>Calendar</w:t>
            </w:r>
          </w:p>
        </w:tc>
        <w:tc>
          <w:tcPr>
            <w:tcW w:type="dxa" w:w="1234"/>
          </w:tcPr>
          <w:p>
            <w:r/>
            <w:r>
              <w:t>(JS-loaded)</w:t>
            </w:r>
          </w:p>
        </w:tc>
        <w:tc>
          <w:tcPr>
            <w:tcW w:type="dxa" w:w="1234"/>
          </w:tcPr>
          <w:p>
            <w:r/>
            <w:r>
              <w:t>n/a</w:t>
            </w:r>
          </w:p>
        </w:tc>
        <w:tc>
          <w:tcPr>
            <w:tcW w:type="dxa" w:w="1234"/>
          </w:tcPr>
          <w:p>
            <w:r/>
            <w:r>
              <w:t>—</w:t>
            </w:r>
          </w:p>
        </w:tc>
        <w:tc>
          <w:tcPr>
            <w:tcW w:type="dxa" w:w="1234"/>
          </w:tcPr>
          <w:p>
            <w:r/>
            <w:r>
              <w:t>—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  <w:r>
              <w:t>dynamic content</w:t>
            </w:r>
          </w:p>
        </w:tc>
      </w:tr>
      <w:tr>
        <w:tc>
          <w:tcPr>
            <w:tcW w:type="dxa" w:w="1234"/>
          </w:tcPr>
          <w:p>
            <w:r/>
            <w:r>
              <w:t>Tasks</w:t>
            </w:r>
          </w:p>
        </w:tc>
        <w:tc>
          <w:tcPr>
            <w:tcW w:type="dxa" w:w="1234"/>
          </w:tcPr>
          <w:p>
            <w:r/>
            <w:r>
              <w:t>tasks.silentinfinity.com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B</w:t>
            </w:r>
          </w:p>
        </w:tc>
        <w:tc>
          <w:tcPr>
            <w:tcW w:type="dxa" w:w="1234"/>
          </w:tcPr>
          <w:p>
            <w:r/>
            <w:r>
              <w:t>B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  <w:r>
              <w:t>TITAN · All Tasks</w:t>
            </w:r>
          </w:p>
        </w:tc>
      </w:tr>
      <w:tr>
        <w:tc>
          <w:tcPr>
            <w:tcW w:type="dxa" w:w="1234"/>
          </w:tcPr>
          <w:p>
            <w:r/>
            <w:r>
              <w:t>Command 01</w:t>
            </w:r>
          </w:p>
        </w:tc>
        <w:tc>
          <w:tcPr>
            <w:tcW w:type="dxa" w:w="1234"/>
          </w:tcPr>
          <w:p>
            <w:r/>
            <w:r>
              <w:t>/brief.html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  <w:r>
              <w:t>daily brief</w:t>
            </w:r>
          </w:p>
        </w:tc>
      </w:tr>
      <w:tr>
        <w:tc>
          <w:tcPr>
            <w:tcW w:type="dxa" w:w="1234"/>
          </w:tcPr>
          <w:p>
            <w:r/>
            <w:r>
              <w:t>Command 02</w:t>
            </w:r>
          </w:p>
        </w:tc>
        <w:tc>
          <w:tcPr>
            <w:tcW w:type="dxa" w:w="1234"/>
          </w:tcPr>
          <w:p>
            <w:r/>
            <w:r>
              <w:t>/growth.html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  <w:r>
              <w:t>growth engine</w:t>
            </w:r>
          </w:p>
        </w:tc>
      </w:tr>
      <w:tr>
        <w:tc>
          <w:tcPr>
            <w:tcW w:type="dxa" w:w="1234"/>
          </w:tcPr>
          <w:p>
            <w:r/>
            <w:r>
              <w:t>Command 03</w:t>
            </w:r>
          </w:p>
        </w:tc>
        <w:tc>
          <w:tcPr>
            <w:tcW w:type="dxa" w:w="1234"/>
          </w:tcPr>
          <w:p>
            <w:r/>
            <w:r>
              <w:t>/research/index.html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B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  <w:r>
              <w:t>TITAN Research · Memos</w:t>
            </w:r>
          </w:p>
        </w:tc>
      </w:tr>
      <w:tr>
        <w:tc>
          <w:tcPr>
            <w:tcW w:type="dxa" w:w="1234"/>
          </w:tcPr>
          <w:p>
            <w:r/>
            <w:r>
              <w:t>Command 04</w:t>
            </w:r>
          </w:p>
        </w:tc>
        <w:tc>
          <w:tcPr>
            <w:tcW w:type="dxa" w:w="1234"/>
          </w:tcPr>
          <w:p>
            <w:r/>
            <w:r>
              <w:t>/research/followup/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B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  <w:r>
              <w:t>followup-debt dashboard</w:t>
            </w:r>
          </w:p>
        </w:tc>
      </w:tr>
      <w:tr>
        <w:tc>
          <w:tcPr>
            <w:tcW w:type="dxa" w:w="1234"/>
          </w:tcPr>
          <w:p>
            <w:r/>
            <w:r>
              <w:t>Command 05</w:t>
            </w:r>
          </w:p>
        </w:tc>
        <w:tc>
          <w:tcPr>
            <w:tcW w:type="dxa" w:w="1234"/>
          </w:tcPr>
          <w:p>
            <w:r/>
            <w:r>
              <w:t>/research/cost/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  <w:r>
              <w:t>AWS cost (now Lambda-served)</w:t>
            </w:r>
          </w:p>
        </w:tc>
      </w:tr>
      <w:tr>
        <w:tc>
          <w:tcPr>
            <w:tcW w:type="dxa" w:w="1234"/>
          </w:tcPr>
          <w:p>
            <w:r/>
            <w:r>
              <w:t>Command 06</w:t>
            </w:r>
          </w:p>
        </w:tc>
        <w:tc>
          <w:tcPr>
            <w:tcW w:type="dxa" w:w="1234"/>
          </w:tcPr>
          <w:p>
            <w:r/>
            <w:r>
              <w:t>/research/stats/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B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  <w:r>
              <w:t>TITAN stats</w:t>
            </w:r>
          </w:p>
        </w:tc>
      </w:tr>
      <w:tr>
        <w:tc>
          <w:tcPr>
            <w:tcW w:type="dxa" w:w="1234"/>
          </w:tcPr>
          <w:p>
            <w:r/>
            <w:r>
              <w:t>Command 07</w:t>
            </w:r>
          </w:p>
        </w:tc>
        <w:tc>
          <w:tcPr>
            <w:tcW w:type="dxa" w:w="1234"/>
          </w:tcPr>
          <w:p>
            <w:r/>
            <w:r>
              <w:t>search.silentinfinity.com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  <w:r>
              <w:t>TITAN search</w:t>
            </w:r>
          </w:p>
        </w:tc>
      </w:tr>
      <w:tr>
        <w:tc>
          <w:tcPr>
            <w:tcW w:type="dxa" w:w="1234"/>
          </w:tcPr>
          <w:p>
            <w:r/>
            <w:r>
              <w:t>Command 08</w:t>
            </w:r>
          </w:p>
        </w:tc>
        <w:tc>
          <w:tcPr>
            <w:tcW w:type="dxa" w:w="1234"/>
          </w:tcPr>
          <w:p>
            <w:r/>
            <w:r>
              <w:t>/brief.html (dupe)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rPr>
                <w:b/>
              </w:rPr>
              <w:t>DEDUPE</w:t>
            </w:r>
          </w:p>
        </w:tc>
        <w:tc>
          <w:tcPr>
            <w:tcW w:type="dxa" w:w="1234"/>
          </w:tcPr>
          <w:p>
            <w:r/>
            <w:r>
              <w:t>same as 01</w:t>
            </w:r>
          </w:p>
        </w:tc>
      </w:tr>
      <w:tr>
        <w:tc>
          <w:tcPr>
            <w:tcW w:type="dxa" w:w="1234"/>
          </w:tcPr>
          <w:p>
            <w:r/>
            <w:r>
              <w:t>Brain</w:t>
            </w:r>
          </w:p>
        </w:tc>
        <w:tc>
          <w:tcPr>
            <w:tcW w:type="dxa" w:w="1234"/>
          </w:tcPr>
          <w:p>
            <w:r/>
            <w:r>
              <w:t>tasks.silentinfinity.com (dupe)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B</w:t>
            </w:r>
          </w:p>
        </w:tc>
        <w:tc>
          <w:tcPr>
            <w:tcW w:type="dxa" w:w="1234"/>
          </w:tcPr>
          <w:p>
            <w:r/>
            <w:r>
              <w:t>B</w:t>
            </w:r>
          </w:p>
        </w:tc>
        <w:tc>
          <w:tcPr>
            <w:tcW w:type="dxa" w:w="1234"/>
          </w:tcPr>
          <w:p>
            <w:r/>
            <w:r>
              <w:rPr>
                <w:b/>
              </w:rPr>
              <w:t>DEDUPE</w:t>
            </w:r>
          </w:p>
        </w:tc>
        <w:tc>
          <w:tcPr>
            <w:tcW w:type="dxa" w:w="1234"/>
          </w:tcPr>
          <w:p>
            <w:r/>
            <w:r>
              <w:t>move tasks here, drop from Command</w:t>
            </w:r>
          </w:p>
        </w:tc>
      </w:tr>
      <w:tr>
        <w:tc>
          <w:tcPr>
            <w:tcW w:type="dxa" w:w="1234"/>
          </w:tcPr>
          <w:p>
            <w:r/>
            <w:r>
              <w:t>Brain</w:t>
            </w:r>
          </w:p>
        </w:tc>
        <w:tc>
          <w:tcPr>
            <w:tcW w:type="dxa" w:w="1234"/>
          </w:tcPr>
          <w:p>
            <w:r/>
            <w:r>
              <w:t>insights.silentinfinity.com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B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  <w:r>
              <w:t>newsletter analytics</w:t>
            </w:r>
          </w:p>
        </w:tc>
      </w:tr>
      <w:tr>
        <w:tc>
          <w:tcPr>
            <w:tcW w:type="dxa" w:w="1234"/>
          </w:tcPr>
          <w:p>
            <w:r/>
            <w:r>
              <w:t>Brain</w:t>
            </w:r>
          </w:p>
        </w:tc>
        <w:tc>
          <w:tcPr>
            <w:tcW w:type="dxa" w:w="1234"/>
          </w:tcPr>
          <w:p>
            <w:r/>
            <w:r>
              <w:t>newsletter-archive.silentinfinity.com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  <w:r>
              <w:t>archive index, Lambda-rebuilt nightly</w:t>
            </w:r>
          </w:p>
        </w:tc>
      </w:tr>
      <w:tr>
        <w:tc>
          <w:tcPr>
            <w:tcW w:type="dxa" w:w="1234"/>
          </w:tcPr>
          <w:p>
            <w:r/>
            <w:r>
              <w:t>Brain</w:t>
            </w:r>
          </w:p>
        </w:tc>
        <w:tc>
          <w:tcPr>
            <w:tcW w:type="dxa" w:w="1234"/>
          </w:tcPr>
          <w:p>
            <w:r/>
            <w:r>
              <w:t>prism.silentinfinity.com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B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  <w:r>
              <w:t>public studio multiverse</w:t>
            </w:r>
          </w:p>
        </w:tc>
      </w:tr>
      <w:tr>
        <w:tc>
          <w:tcPr>
            <w:tcW w:type="dxa" w:w="1234"/>
          </w:tcPr>
          <w:p>
            <w:r/>
            <w:r>
              <w:t>Career</w:t>
            </w:r>
          </w:p>
        </w:tc>
        <w:tc>
          <w:tcPr>
            <w:tcW w:type="dxa" w:w="1234"/>
          </w:tcPr>
          <w:p>
            <w:r/>
            <w:r>
              <w:t>carlyle.hmtech.one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rPr>
                <w:b/>
              </w:rPr>
              <w:t>KEEP — flagship</w:t>
            </w:r>
          </w:p>
        </w:tc>
        <w:tc>
          <w:tcPr>
            <w:tcW w:type="dxa" w:w="1234"/>
          </w:tcPr>
          <w:p>
            <w:r/>
            <w:r>
              <w:t>live interactive demo (Carlyle audience)</w:t>
            </w:r>
          </w:p>
        </w:tc>
      </w:tr>
      <w:tr>
        <w:tc>
          <w:tcPr>
            <w:tcW w:type="dxa" w:w="1234"/>
          </w:tcPr>
          <w:p>
            <w:r/>
            <w:r>
              <w:t>Career</w:t>
            </w:r>
          </w:p>
        </w:tc>
        <w:tc>
          <w:tcPr>
            <w:tcW w:type="dxa" w:w="1234"/>
          </w:tcPr>
          <w:p>
            <w:r/>
            <w:r>
              <w:t>/resume.html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  <w:r>
              <w:t>résumé v3</w:t>
            </w:r>
          </w:p>
        </w:tc>
      </w:tr>
      <w:tr>
        <w:tc>
          <w:tcPr>
            <w:tcW w:type="dxa" w:w="1234"/>
          </w:tcPr>
          <w:p>
            <w:r/>
            <w:r>
              <w:t>Projects</w:t>
            </w:r>
          </w:p>
        </w:tc>
        <w:tc>
          <w:tcPr>
            <w:tcW w:type="dxa" w:w="1234"/>
          </w:tcPr>
          <w:p>
            <w:r/>
            <w:r>
              <w:t>leads.silentinfinity.com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  <w:r>
              <w:t>unified signups dashboard</w:t>
            </w:r>
          </w:p>
        </w:tc>
      </w:tr>
      <w:tr>
        <w:tc>
          <w:tcPr>
            <w:tcW w:type="dxa" w:w="1234"/>
          </w:tcPr>
          <w:p>
            <w:r/>
            <w:r>
              <w:t>Projects</w:t>
            </w:r>
          </w:p>
        </w:tc>
        <w:tc>
          <w:tcPr>
            <w:tcW w:type="dxa" w:w="1234"/>
          </w:tcPr>
          <w:p>
            <w:r/>
            <w:r>
              <w:t>cloud8data.com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B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  <w:r>
              <w:t>brand site</w:t>
            </w:r>
          </w:p>
        </w:tc>
      </w:tr>
      <w:tr>
        <w:tc>
          <w:tcPr>
            <w:tcW w:type="dxa" w:w="1234"/>
          </w:tcPr>
          <w:p>
            <w:r/>
            <w:r>
              <w:t>Projects</w:t>
            </w:r>
          </w:p>
        </w:tc>
        <w:tc>
          <w:tcPr>
            <w:tcW w:type="dxa" w:w="1234"/>
          </w:tcPr>
          <w:p>
            <w:r/>
            <w:r>
              <w:t>hmtechsolutionsllc.com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B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  <w:r>
              <w:t>LLC brand</w:t>
            </w:r>
          </w:p>
        </w:tc>
      </w:tr>
      <w:tr>
        <w:tc>
          <w:tcPr>
            <w:tcW w:type="dxa" w:w="1234"/>
          </w:tcPr>
          <w:p>
            <w:r/>
            <w:r>
              <w:t>Projects</w:t>
            </w:r>
          </w:p>
        </w:tc>
        <w:tc>
          <w:tcPr>
            <w:tcW w:type="dxa" w:w="1234"/>
          </w:tcPr>
          <w:p>
            <w:r/>
            <w:r>
              <w:t>hmtech.one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B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  <w:r>
              <w:t>consulting hub</w:t>
            </w:r>
          </w:p>
        </w:tc>
      </w:tr>
      <w:tr>
        <w:tc>
          <w:tcPr>
            <w:tcW w:type="dxa" w:w="1234"/>
          </w:tcPr>
          <w:p>
            <w:r/>
            <w:r>
              <w:t>Projects</w:t>
            </w:r>
          </w:p>
        </w:tc>
        <w:tc>
          <w:tcPr>
            <w:tcW w:type="dxa" w:w="1234"/>
          </w:tcPr>
          <w:p>
            <w:r/>
            <w:r>
              <w:t>harnoorminhas.com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B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  <w:r>
              <w:t>personal brand</w:t>
            </w:r>
          </w:p>
        </w:tc>
      </w:tr>
      <w:tr>
        <w:tc>
          <w:tcPr>
            <w:tcW w:type="dxa" w:w="1234"/>
          </w:tcPr>
          <w:p>
            <w:r/>
            <w:r>
              <w:t>Projects</w:t>
            </w:r>
          </w:p>
        </w:tc>
        <w:tc>
          <w:tcPr>
            <w:tcW w:type="dxa" w:w="1234"/>
          </w:tcPr>
          <w:p>
            <w:r/>
            <w:r>
              <w:t>onelovingconciousness.com</w:t>
            </w:r>
          </w:p>
        </w:tc>
        <w:tc>
          <w:tcPr>
            <w:tcW w:type="dxa" w:w="1234"/>
          </w:tcPr>
          <w:p>
            <w:r/>
            <w:r>
              <w:t>DNS_FAIL</w:t>
            </w:r>
          </w:p>
        </w:tc>
        <w:tc>
          <w:tcPr>
            <w:tcW w:type="dxa" w:w="1234"/>
          </w:tcPr>
          <w:p>
            <w:r/>
            <w:r>
              <w:t>—</w:t>
            </w:r>
          </w:p>
        </w:tc>
        <w:tc>
          <w:tcPr>
            <w:tcW w:type="dxa" w:w="1234"/>
          </w:tcPr>
          <w:p>
            <w:r/>
            <w:r>
              <w:t>—</w:t>
            </w:r>
          </w:p>
        </w:tc>
        <w:tc>
          <w:tcPr>
            <w:tcW w:type="dxa" w:w="1234"/>
          </w:tcPr>
          <w:p>
            <w:r/>
            <w:r>
              <w:t>OFFLINE</w:t>
            </w:r>
          </w:p>
        </w:tc>
        <w:tc>
          <w:tcPr>
            <w:tcW w:type="dxa" w:w="1234"/>
          </w:tcPr>
          <w:p>
            <w:r/>
            <w:r>
              <w:t xml:space="preserve">already </w:t>
            </w:r>
            <w:r>
              <w:t>.chip offline</w:t>
            </w:r>
          </w:p>
        </w:tc>
      </w:tr>
      <w:tr>
        <w:tc>
          <w:tcPr>
            <w:tcW w:type="dxa" w:w="1234"/>
          </w:tcPr>
          <w:p>
            <w:r/>
            <w:r>
              <w:t>Projects</w:t>
            </w:r>
          </w:p>
        </w:tc>
        <w:tc>
          <w:tcPr>
            <w:tcW w:type="dxa" w:w="1234"/>
          </w:tcPr>
          <w:p>
            <w:r/>
            <w:r>
              <w:t>spiritualaf.me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C</w:t>
            </w:r>
          </w:p>
        </w:tc>
        <w:tc>
          <w:tcPr>
            <w:tcW w:type="dxa" w:w="1234"/>
          </w:tcPr>
          <w:p>
            <w:r/>
            <w:r>
              <w:t>C</w:t>
            </w:r>
          </w:p>
        </w:tc>
        <w:tc>
          <w:tcPr>
            <w:tcW w:type="dxa" w:w="1234"/>
          </w:tcPr>
          <w:p>
            <w:r/>
            <w:r>
              <w:t>REVAMP</w:t>
            </w:r>
          </w:p>
        </w:tc>
        <w:tc>
          <w:tcPr>
            <w:tcW w:type="dxa" w:w="1234"/>
          </w:tcPr>
          <w:p>
            <w:r/>
            <w:r>
              <w:t>check brand alignment</w:t>
            </w:r>
          </w:p>
        </w:tc>
      </w:tr>
      <w:tr>
        <w:tc>
          <w:tcPr>
            <w:tcW w:type="dxa" w:w="1234"/>
          </w:tcPr>
          <w:p>
            <w:r/>
            <w:r>
              <w:t>Projects</w:t>
            </w:r>
          </w:p>
        </w:tc>
        <w:tc>
          <w:tcPr>
            <w:tcW w:type="dxa" w:w="1234"/>
          </w:tcPr>
          <w:p>
            <w:r/>
            <w:r>
              <w:t>/meditate/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  <w:r>
              <w:t>weekly meditation signup</w:t>
            </w:r>
          </w:p>
        </w:tc>
      </w:tr>
      <w:tr>
        <w:tc>
          <w:tcPr>
            <w:tcW w:type="dxa" w:w="1234"/>
          </w:tcPr>
          <w:p>
            <w:r/>
            <w:r>
              <w:t>Projects</w:t>
            </w:r>
          </w:p>
        </w:tc>
        <w:tc>
          <w:tcPr>
            <w:tcW w:type="dxa" w:w="1234"/>
          </w:tcPr>
          <w:p>
            <w:r/>
            <w:r>
              <w:t>github.com/harnoorsinghminhas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n/a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  <w:r>
              <w:t>external</w:t>
            </w:r>
          </w:p>
        </w:tc>
      </w:tr>
      <w:tr>
        <w:tc>
          <w:tcPr>
            <w:tcW w:type="dxa" w:w="1234"/>
          </w:tcPr>
          <w:p>
            <w:r/>
            <w:r>
              <w:t>Trading</w:t>
            </w:r>
          </w:p>
        </w:tc>
        <w:tc>
          <w:tcPr>
            <w:tcW w:type="dxa" w:w="1234"/>
          </w:tcPr>
          <w:p>
            <w:r/>
            <w:r>
              <w:t>/gradeev/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rPr>
                <w:b/>
              </w:rPr>
              <w:t>KEEP — flagship</w:t>
            </w:r>
          </w:p>
        </w:tc>
        <w:tc>
          <w:tcPr>
            <w:tcW w:type="dxa" w:w="1234"/>
          </w:tcPr>
          <w:p>
            <w:r/>
            <w:r>
              <w:t>shipped 2026-05-23</w:t>
            </w:r>
          </w:p>
        </w:tc>
      </w:tr>
      <w:tr>
        <w:tc>
          <w:tcPr>
            <w:tcW w:type="dxa" w:w="1234"/>
          </w:tcPr>
          <w:p>
            <w:r/>
            <w:r>
              <w:t>Trading</w:t>
            </w:r>
          </w:p>
        </w:tc>
        <w:tc>
          <w:tcPr>
            <w:tcW w:type="dxa" w:w="1234"/>
          </w:tcPr>
          <w:p>
            <w:r/>
            <w:r>
              <w:t>/wheeldeck/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  <w:r>
              <w:t>shipped 2026-05-23</w:t>
            </w:r>
          </w:p>
        </w:tc>
      </w:tr>
      <w:tr>
        <w:tc>
          <w:tcPr>
            <w:tcW w:type="dxa" w:w="1234"/>
          </w:tcPr>
          <w:p>
            <w:r/>
            <w:r>
              <w:t>Trading</w:t>
            </w:r>
          </w:p>
        </w:tc>
        <w:tc>
          <w:tcPr>
            <w:tcW w:type="dxa" w:w="1234"/>
          </w:tcPr>
          <w:p>
            <w:r/>
            <w:r>
              <w:t>/resrisk/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  <w:r>
              <w:t>shipped 2026-05-23</w:t>
            </w:r>
          </w:p>
        </w:tc>
      </w:tr>
      <w:tr>
        <w:tc>
          <w:tcPr>
            <w:tcW w:type="dxa" w:w="1234"/>
          </w:tcPr>
          <w:p>
            <w:r/>
            <w:r>
              <w:t>Innerverse</w:t>
            </w:r>
          </w:p>
        </w:tc>
        <w:tc>
          <w:tcPr>
            <w:tcW w:type="dxa" w:w="1234"/>
          </w:tcPr>
          <w:p>
            <w:r/>
            <w:r>
              <w:t>silentinfinity.com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  <w:r>
              <w:t>FRIDAY voice</w:t>
            </w:r>
          </w:p>
        </w:tc>
      </w:tr>
      <w:tr>
        <w:tc>
          <w:tcPr>
            <w:tcW w:type="dxa" w:w="1234"/>
          </w:tcPr>
          <w:p>
            <w:r/>
            <w:r>
              <w:t>Innerverse</w:t>
            </w:r>
          </w:p>
        </w:tc>
        <w:tc>
          <w:tcPr>
            <w:tcW w:type="dxa" w:w="1234"/>
          </w:tcPr>
          <w:p>
            <w:r/>
            <w:r>
              <w:t>/hub.html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  <w:r>
              <w:t>inner-work rooms hub</w:t>
            </w:r>
          </w:p>
        </w:tc>
      </w:tr>
      <w:tr>
        <w:tc>
          <w:tcPr>
            <w:tcW w:type="dxa" w:w="1234"/>
          </w:tcPr>
          <w:p>
            <w:r/>
            <w:r>
              <w:t>Innerverse</w:t>
            </w:r>
          </w:p>
        </w:tc>
        <w:tc>
          <w:tcPr>
            <w:tcW w:type="dxa" w:w="1234"/>
          </w:tcPr>
          <w:p>
            <w:r/>
            <w:r>
              <w:t>/frequencies.html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  <w:r>
              <w:t>sound sanctuary</w:t>
            </w:r>
          </w:p>
        </w:tc>
      </w:tr>
      <w:tr>
        <w:tc>
          <w:tcPr>
            <w:tcW w:type="dxa" w:w="1234"/>
          </w:tcPr>
          <w:p>
            <w:r/>
            <w:r>
              <w:t>Innerverse</w:t>
            </w:r>
          </w:p>
        </w:tc>
        <w:tc>
          <w:tcPr>
            <w:tcW w:type="dxa" w:w="1234"/>
          </w:tcPr>
          <w:p>
            <w:r/>
            <w:r>
              <w:t>apps.silentinfinity.com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  <w:r>
              <w:t>5 innerverse apps</w:t>
            </w:r>
          </w:p>
        </w:tc>
      </w:tr>
      <w:tr>
        <w:tc>
          <w:tcPr>
            <w:tcW w:type="dxa" w:w="1234"/>
          </w:tcPr>
          <w:p>
            <w:r/>
            <w:r>
              <w:t>Innerverse</w:t>
            </w:r>
          </w:p>
        </w:tc>
        <w:tc>
          <w:tcPr>
            <w:tcW w:type="dxa" w:w="1234"/>
          </w:tcPr>
          <w:p>
            <w:r/>
            <w:r>
              <w:t>childhood.silentinfinity.com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  <w:r>
              <w:t>inner-child letters</w:t>
            </w:r>
          </w:p>
        </w:tc>
      </w:tr>
      <w:tr>
        <w:tc>
          <w:tcPr>
            <w:tcW w:type="dxa" w:w="1234"/>
          </w:tcPr>
          <w:p>
            <w:r/>
            <w:r>
              <w:t>Innerverse</w:t>
            </w:r>
          </w:p>
        </w:tc>
        <w:tc>
          <w:tcPr>
            <w:tcW w:type="dxa" w:w="1234"/>
          </w:tcPr>
          <w:p>
            <w:r/>
            <w:r>
              <w:t>dreams.silentinfinity.com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  <w:r>
              <w:t>dream capture</w:t>
            </w:r>
          </w:p>
        </w:tc>
      </w:tr>
      <w:tr>
        <w:tc>
          <w:tcPr>
            <w:tcW w:type="dxa" w:w="1234"/>
          </w:tcPr>
          <w:p>
            <w:r/>
            <w:r>
              <w:t>Foundry</w:t>
            </w:r>
          </w:p>
        </w:tc>
        <w:tc>
          <w:tcPr>
            <w:tcW w:type="dxa" w:w="1234"/>
          </w:tcPr>
          <w:p>
            <w:r/>
            <w:r>
              <w:t>/agentic-hub/index.html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A+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rPr>
                <w:b/>
              </w:rPr>
              <w:t>KEEP — DNA reference</w:t>
            </w:r>
          </w:p>
        </w:tc>
        <w:tc>
          <w:tcPr>
            <w:tcW w:type="dxa" w:w="1234"/>
          </w:tcPr>
          <w:p>
            <w:r/>
            <w:r>
              <w:t>the visual benchmark</w:t>
            </w:r>
          </w:p>
        </w:tc>
      </w:tr>
      <w:tr>
        <w:tc>
          <w:tcPr>
            <w:tcW w:type="dxa" w:w="1234"/>
          </w:tcPr>
          <w:p>
            <w:r/>
            <w:r>
              <w:t>Foundry</w:t>
            </w:r>
          </w:p>
        </w:tc>
        <w:tc>
          <w:tcPr>
            <w:tcW w:type="dxa" w:w="1234"/>
          </w:tcPr>
          <w:p>
            <w:r/>
            <w:r>
              <w:t>/agentic-hub/commons/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  <w:r>
              <w:t>Foundry</w:t>
            </w:r>
          </w:p>
        </w:tc>
        <w:tc>
          <w:tcPr>
            <w:tcW w:type="dxa" w:w="1234"/>
          </w:tcPr>
          <w:p>
            <w:r/>
            <w:r>
              <w:t>/agentic-hub/agenthire/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  <w:r>
              <w:t>Foundry</w:t>
            </w:r>
          </w:p>
        </w:tc>
        <w:tc>
          <w:tcPr>
            <w:tcW w:type="dxa" w:w="1234"/>
          </w:tcPr>
          <w:p>
            <w:r/>
            <w:r>
              <w:t>/agentic-hub/lounge/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  <w:r>
              <w:t>Foundry</w:t>
            </w:r>
          </w:p>
        </w:tc>
        <w:tc>
          <w:tcPr>
            <w:tcW w:type="dxa" w:w="1234"/>
          </w:tcPr>
          <w:p>
            <w:r/>
            <w:r>
              <w:t>/agentic-hub/dojo/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  <w:r>
              <w:t>Foundry</w:t>
            </w:r>
          </w:p>
        </w:tc>
        <w:tc>
          <w:tcPr>
            <w:tcW w:type="dxa" w:w="1234"/>
          </w:tcPr>
          <w:p>
            <w:r/>
            <w:r>
              <w:t>/agentic-hub/sentinel/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  <w:r>
              <w:t>Foundry</w:t>
            </w:r>
          </w:p>
        </w:tc>
        <w:tc>
          <w:tcPr>
            <w:tcW w:type="dxa" w:w="1234"/>
          </w:tcPr>
          <w:p>
            <w:r/>
            <w:r>
              <w:t>/agentic-hub/gateway/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  <w:r>
              <w:t>Studios (chip)</w:t>
            </w:r>
          </w:p>
        </w:tc>
        <w:tc>
          <w:tcPr>
            <w:tcW w:type="dxa" w:w="1234"/>
          </w:tcPr>
          <w:p>
            <w:r/>
            <w:r>
              <w:t>prism.silentinfinity.com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B</w:t>
            </w:r>
          </w:p>
        </w:tc>
        <w:tc>
          <w:tcPr>
            <w:tcW w:type="dxa" w:w="1234"/>
          </w:tcPr>
          <w:p>
            <w:r/>
            <w:r>
              <w:t>DEDUPE</w:t>
            </w:r>
          </w:p>
        </w:tc>
        <w:tc>
          <w:tcPr>
            <w:tcW w:type="dxa" w:w="1234"/>
          </w:tcPr>
          <w:p>
            <w:r/>
            <w:r>
              <w:t>also in Brain</w:t>
            </w:r>
          </w:p>
        </w:tc>
      </w:tr>
      <w:tr>
        <w:tc>
          <w:tcPr>
            <w:tcW w:type="dxa" w:w="1234"/>
          </w:tcPr>
          <w:p>
            <w:r/>
            <w:r>
              <w:t>Studios (chip)</w:t>
            </w:r>
          </w:p>
        </w:tc>
        <w:tc>
          <w:tcPr>
            <w:tcW w:type="dxa" w:w="1234"/>
          </w:tcPr>
          <w:p>
            <w:r/>
            <w:r>
              <w:t>/apps/index.html (GEMS)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  <w:r>
              <w:t>Studios (chip)</w:t>
            </w:r>
          </w:p>
        </w:tc>
        <w:tc>
          <w:tcPr>
            <w:tcW w:type="dxa" w:w="1234"/>
          </w:tcPr>
          <w:p>
            <w:r/>
            <w:r>
              <w:t>oracle.silentinfinity.com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B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  <w:r>
              <w:t>Studios (chip)</w:t>
            </w:r>
          </w:p>
        </w:tc>
        <w:tc>
          <w:tcPr>
            <w:tcW w:type="dxa" w:w="1234"/>
          </w:tcPr>
          <w:p>
            <w:r/>
            <w:r>
              <w:t>thefive.silentinfinity.com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B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  <w:r>
              <w:t>The Five · 5 apps</w:t>
            </w:r>
          </w:p>
        </w:tc>
      </w:tr>
      <w:tr>
        <w:tc>
          <w:tcPr>
            <w:tcW w:type="dxa" w:w="1234"/>
          </w:tcPr>
          <w:p>
            <w:r/>
            <w:r>
              <w:t>Studios (chip)</w:t>
            </w:r>
          </w:p>
        </w:tc>
        <w:tc>
          <w:tcPr>
            <w:tcW w:type="dxa" w:w="1234"/>
          </w:tcPr>
          <w:p>
            <w:r/>
            <w:r>
              <w:t>livegrow.silentinfinity.com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B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  <w:r>
              <w:t>Studios (chip)</w:t>
            </w:r>
          </w:p>
        </w:tc>
        <w:tc>
          <w:tcPr>
            <w:tcW w:type="dxa" w:w="1234"/>
          </w:tcPr>
          <w:p>
            <w:r/>
            <w:r>
              <w:t>cipher.silentinfinity.com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B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  <w:r>
              <w:t>Studios (chip)</w:t>
            </w:r>
          </w:p>
        </w:tc>
        <w:tc>
          <w:tcPr>
            <w:tcW w:type="dxa" w:w="1234"/>
          </w:tcPr>
          <w:p>
            <w:r/>
            <w:r>
              <w:t>sadhana.silentinfinity.com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B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  <w:r>
              <w:t>Studios (chip)</w:t>
            </w:r>
          </w:p>
        </w:tc>
        <w:tc>
          <w:tcPr>
            <w:tcW w:type="dxa" w:w="1234"/>
          </w:tcPr>
          <w:p>
            <w:r/>
            <w:r>
              <w:t>gauntlet.silentinfinity.com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B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  <w:r>
              <w:t>Studios (chip)</w:t>
            </w:r>
          </w:p>
        </w:tc>
        <w:tc>
          <w:tcPr>
            <w:tcW w:type="dxa" w:w="1234"/>
          </w:tcPr>
          <w:p>
            <w:r/>
            <w:r>
              <w:t>manifest.silentinfinity.com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B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  <w:r>
              <w:t>Career Path</w:t>
            </w:r>
          </w:p>
        </w:tc>
        <w:tc>
          <w:tcPr>
            <w:tcW w:type="dxa" w:w="1234"/>
          </w:tcPr>
          <w:p>
            <w:r/>
            <w:r>
              <w:t>/friday/index.html (×3)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rPr>
                <w:b/>
              </w:rPr>
              <w:t>D</w:t>
            </w:r>
          </w:p>
        </w:tc>
        <w:tc>
          <w:tcPr>
            <w:tcW w:type="dxa" w:w="1234"/>
          </w:tcPr>
          <w:p>
            <w:r/>
            <w:r>
              <w:rPr>
                <w:b/>
              </w:rPr>
              <w:t>REVAMP — see Finding #1</w:t>
            </w:r>
          </w:p>
        </w:tc>
        <w:tc>
          <w:tcPr>
            <w:tcW w:type="dxa" w:w="1234"/>
          </w:tcPr>
          <w:p>
            <w:r/>
            <w:r>
              <w:t>3 tiles aliased to a generic Workshop page</w:t>
            </w:r>
          </w:p>
        </w:tc>
      </w:tr>
      <w:tr>
        <w:tc>
          <w:tcPr>
            <w:tcW w:type="dxa" w:w="1234"/>
          </w:tcPr>
          <w:p>
            <w:r/>
            <w:r>
              <w:t>Career Path</w:t>
            </w:r>
          </w:p>
        </w:tc>
        <w:tc>
          <w:tcPr>
            <w:tcW w:type="dxa" w:w="1234"/>
          </w:tcPr>
          <w:p>
            <w:r/>
            <w:r>
              <w:t>search.silentinfinity.com (POC 4)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  <w:r>
              <w:t>Career Path</w:t>
            </w:r>
          </w:p>
        </w:tc>
        <w:tc>
          <w:tcPr>
            <w:tcW w:type="dxa" w:w="1234"/>
          </w:tcPr>
          <w:p>
            <w:r/>
            <w:r>
              <w:t>/agentic-hub/ (POC 3)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  <w:r>
              <w:t>Career Path</w:t>
            </w:r>
          </w:p>
        </w:tc>
        <w:tc>
          <w:tcPr>
            <w:tcW w:type="dxa" w:w="1234"/>
          </w:tcPr>
          <w:p>
            <w:r/>
            <w:r>
              <w:t>databricks.com/learn/certification</w:t>
            </w:r>
          </w:p>
        </w:tc>
        <w:tc>
          <w:tcPr>
            <w:tcW w:type="dxa" w:w="1234"/>
          </w:tcPr>
          <w:p>
            <w:r/>
            <w:r>
              <w:t>200</w:t>
            </w:r>
          </w:p>
        </w:tc>
        <w:tc>
          <w:tcPr>
            <w:tcW w:type="dxa" w:w="1234"/>
          </w:tcPr>
          <w:p>
            <w:r/>
            <w:r>
              <w:t>n/a</w:t>
            </w:r>
          </w:p>
        </w:tc>
        <w:tc>
          <w:tcPr>
            <w:tcW w:type="dxa" w:w="1234"/>
          </w:tcPr>
          <w:p>
            <w:r/>
            <w:r>
              <w:t>A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  <w:r>
              <w:t>external cert link</w:t>
            </w:r>
          </w:p>
        </w:tc>
      </w:tr>
      <w:tr>
        <w:tc>
          <w:tcPr>
            <w:tcW w:type="dxa" w:w="1234"/>
          </w:tcPr>
          <w:p>
            <w:r/>
            <w:r>
              <w:t>Holdings (×13)</w:t>
            </w:r>
          </w:p>
        </w:tc>
        <w:tc>
          <w:tcPr>
            <w:tcW w:type="dxa" w:w="1234"/>
          </w:tcPr>
          <w:p>
            <w:r/>
            <w:r>
              <w:t>various</w:t>
            </w:r>
          </w:p>
        </w:tc>
        <w:tc>
          <w:tcPr>
            <w:tcW w:type="dxa" w:w="1234"/>
          </w:tcPr>
          <w:p>
            <w:r/>
            <w:r>
              <w:t>mostly 200, 5 offline</w:t>
            </w:r>
          </w:p>
        </w:tc>
        <w:tc>
          <w:tcPr>
            <w:tcW w:type="dxa" w:w="1234"/>
          </w:tcPr>
          <w:p>
            <w:r/>
            <w:r>
              <w:t>B</w:t>
            </w:r>
          </w:p>
        </w:tc>
        <w:tc>
          <w:tcPr>
            <w:tcW w:type="dxa" w:w="1234"/>
          </w:tcPr>
          <w:p>
            <w:r/>
            <w:r>
              <w:t>C</w:t>
            </w:r>
          </w:p>
        </w:tc>
        <w:tc>
          <w:tcPr>
            <w:tcW w:type="dxa" w:w="1234"/>
          </w:tcPr>
          <w:p>
            <w:r/>
            <w:r>
              <w:rPr>
                <w:b/>
              </w:rPr>
              <w:t>CONSOLIDATE</w:t>
            </w:r>
          </w:p>
        </w:tc>
        <w:tc>
          <w:tcPr>
            <w:tcW w:type="dxa" w:w="1234"/>
          </w:tcPr>
          <w:p>
            <w:r/>
            <w:r>
              <w:t>per Finding #4</w:t>
            </w:r>
          </w:p>
        </w:tc>
      </w:tr>
      <w:tr>
        <w:tc>
          <w:tcPr>
            <w:tcW w:type="dxa" w:w="1234"/>
          </w:tcPr>
          <w:p>
            <w:r/>
            <w:r>
              <w:t>Skills (×37)</w:t>
            </w:r>
          </w:p>
        </w:tc>
        <w:tc>
          <w:tcPr>
            <w:tcW w:type="dxa" w:w="1234"/>
          </w:tcPr>
          <w:p>
            <w:r/>
            <w:r>
              <w:t>n/a</w:t>
            </w:r>
          </w:p>
        </w:tc>
        <w:tc>
          <w:tcPr>
            <w:tcW w:type="dxa" w:w="1234"/>
          </w:tcPr>
          <w:p>
            <w:r/>
            <w:r>
              <w:t>n/a</w:t>
            </w:r>
          </w:p>
        </w:tc>
        <w:tc>
          <w:tcPr>
            <w:tcW w:type="dxa" w:w="1234"/>
          </w:tcPr>
          <w:p>
            <w:r/>
            <w:r>
              <w:t>—</w:t>
            </w:r>
          </w:p>
        </w:tc>
        <w:tc>
          <w:tcPr>
            <w:tcW w:type="dxa" w:w="1234"/>
          </w:tcPr>
          <w:p>
            <w:r/>
            <w:r>
              <w:t>—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  <w:r>
              <w:t>display only</w:t>
            </w:r>
          </w:p>
        </w:tc>
      </w:tr>
      <w:tr>
        <w:tc>
          <w:tcPr>
            <w:tcW w:type="dxa" w:w="1234"/>
          </w:tcPr>
          <w:p>
            <w:r/>
            <w:r>
              <w:t>Agents</w:t>
            </w:r>
          </w:p>
        </w:tc>
        <w:tc>
          <w:tcPr>
            <w:tcW w:type="dxa" w:w="1234"/>
          </w:tcPr>
          <w:p>
            <w:r/>
            <w:r>
              <w:t>n/a</w:t>
            </w:r>
          </w:p>
        </w:tc>
        <w:tc>
          <w:tcPr>
            <w:tcW w:type="dxa" w:w="1234"/>
          </w:tcPr>
          <w:p>
            <w:r/>
            <w:r>
              <w:t>n/a</w:t>
            </w:r>
          </w:p>
        </w:tc>
        <w:tc>
          <w:tcPr>
            <w:tcW w:type="dxa" w:w="1234"/>
          </w:tcPr>
          <w:p>
            <w:r/>
            <w:r>
              <w:t>—</w:t>
            </w:r>
          </w:p>
        </w:tc>
        <w:tc>
          <w:tcPr>
            <w:tcW w:type="dxa" w:w="1234"/>
          </w:tcPr>
          <w:p>
            <w:r/>
            <w:r>
              <w:t>—</w:t>
            </w:r>
          </w:p>
        </w:tc>
        <w:tc>
          <w:tcPr>
            <w:tcW w:type="dxa" w:w="1234"/>
          </w:tcPr>
          <w:p>
            <w:r/>
            <w:r>
              <w:t>KEEP</w:t>
            </w:r>
          </w:p>
        </w:tc>
        <w:tc>
          <w:tcPr>
            <w:tcW w:type="dxa" w:w="1234"/>
          </w:tcPr>
          <w:p>
            <w:r/>
            <w:r>
              <w:t>display only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Top 5 highest-value tiles (earning their pixels)</w:t>
      </w:r>
    </w:p>
    <w:p>
      <w:pPr>
        <w:pStyle w:val="ListNumber"/>
      </w:pPr>
      <w:r>
        <w:rPr>
          <w:b/>
        </w:rPr>
        <w:t>`carlyle.hmtech.one`</w:t>
      </w:r>
      <w:r>
        <w:t xml:space="preserve"> — the recruiter-facing demo. Generates real signups + interview leads. Flagship-card treatment in Career section is correct.</w:t>
      </w:r>
    </w:p>
    <w:p>
      <w:pPr>
        <w:pStyle w:val="ListNumber"/>
      </w:pPr>
      <w:r>
        <w:rPr>
          <w:b/>
        </w:rPr>
        <w:t>`/gradeev/`</w:t>
      </w:r>
      <w:r>
        <w:t xml:space="preserve"> — first viral trading MVP shipped. Email capture wired. Card has share-PNG export. Real-product surface.</w:t>
      </w:r>
    </w:p>
    <w:p>
      <w:pPr>
        <w:pStyle w:val="ListNumber"/>
      </w:pPr>
      <w:r>
        <w:rPr>
          <w:b/>
        </w:rPr>
        <w:t>`/agentic-hub/index.html`</w:t>
      </w:r>
      <w:r>
        <w:t xml:space="preserve"> — the design DNA reference. Already in Genius v2 task as the visual benchmark. Six sub-apps all polished.</w:t>
      </w:r>
    </w:p>
    <w:p>
      <w:pPr>
        <w:pStyle w:val="ListNumber"/>
      </w:pPr>
      <w:r>
        <w:rPr>
          <w:b/>
        </w:rPr>
        <w:t>`/brief.html` + `/growth.html`</w:t>
      </w:r>
      <w:r>
        <w:t xml:space="preserve"> — the user's </w:t>
      </w:r>
      <w:r>
        <w:rPr>
          <w:i/>
        </w:rPr>
        <w:t>actual</w:t>
      </w:r>
      <w:r>
        <w:t xml:space="preserve"> daily-use surfaces. These should be one click from the hero, not buried in Command Center.</w:t>
      </w:r>
    </w:p>
    <w:p>
      <w:pPr>
        <w:pStyle w:val="ListNumber"/>
      </w:pPr>
      <w:r>
        <w:rPr>
          <w:b/>
        </w:rPr>
        <w:t>`/player.html`</w:t>
      </w:r>
      <w:r>
        <w:t xml:space="preserve"> — TITAN newsletter reader (user has rated 10/10). The 8 PM digest now hero-links to it.</w:t>
      </w:r>
    </w:p>
    <w:p>
      <w:pPr>
        <w:spacing w:before="280" w:after="80"/>
      </w:pPr>
      <w:r>
        <w:rPr>
          <w:b/>
          <w:color w:val="141413"/>
          <w:sz w:val="36"/>
        </w:rPr>
        <w:t>Top 5 lowest-value tiles (not earning pixels)</w:t>
      </w:r>
    </w:p>
    <w:p>
      <w:pPr>
        <w:pStyle w:val="ListNumber"/>
      </w:pPr>
      <w:r>
        <w:rPr>
          <w:b/>
        </w:rPr>
        <w:t>3× `friday/index.html` Career Path tiles</w:t>
      </w:r>
      <w:r>
        <w:t xml:space="preserve"> — placeholder aliasing. Damages the Carlyle pitch when a recruiter clicks "POC 5 · done" and sees a generic page. See Finding #1.</w:t>
      </w:r>
    </w:p>
    <w:p>
      <w:pPr>
        <w:pStyle w:val="ListNumber"/>
      </w:pPr>
      <w:r>
        <w:rPr>
          <w:b/>
        </w:rPr>
        <w:t>`spiritualaf.me`</w:t>
      </w:r>
      <w:r>
        <w:t xml:space="preserve"> — separate brand, low recent activity, no signup capture wired. Consider moving to Holdings (inventory) rather than Projects (active).</w:t>
      </w:r>
    </w:p>
    <w:p>
      <w:pPr>
        <w:pStyle w:val="ListNumber"/>
      </w:pPr>
      <w:r>
        <w:rPr>
          <w:b/>
        </w:rPr>
        <w:t>Holdings 13-chip wall</w:t>
      </w:r>
      <w:r>
        <w:t xml:space="preserve"> — read-only inventory, no action surface. Collapse per Finding #4.</w:t>
      </w:r>
    </w:p>
    <w:p>
      <w:pPr>
        <w:pStyle w:val="ListNumber"/>
      </w:pPr>
      <w:r>
        <w:rPr>
          <w:b/>
        </w:rPr>
        <w:t>5 dead-domain chips</w:t>
      </w:r>
      <w:r>
        <w:t xml:space="preserve"> in Projects — already line-throughed but still take grid space and visual weight. Move to a single "Reserved inventory" footnote.</w:t>
      </w:r>
    </w:p>
    <w:p>
      <w:pPr>
        <w:pStyle w:val="ListNumber"/>
      </w:pPr>
      <w:r>
        <w:rPr>
          <w:b/>
        </w:rPr>
        <w:t>Studios 9-chip wall</w:t>
      </w:r>
      <w:r>
        <w:t xml:space="preserve"> — same problem as Holdings; show summary, drill-down on click.</w:t>
      </w:r>
    </w:p>
    <w:p>
      <w:pPr>
        <w:spacing w:before="280" w:after="80"/>
      </w:pPr>
      <w:r>
        <w:rPr>
          <w:b/>
          <w:color w:val="141413"/>
          <w:sz w:val="36"/>
        </w:rPr>
        <w:t>Top 3 architectural issues</w:t>
      </w:r>
    </w:p>
    <w:p>
      <w:pPr>
        <w:pStyle w:val="ListNumber"/>
      </w:pPr>
      <w:r>
        <w:rPr>
          <w:b/>
        </w:rPr>
        <w:t>No HTTP→HTTPS canonicalization audit anywhere in the doc.</w:t>
      </w:r>
      <w:r>
        <w:t xml:space="preserve"> Some external links (databricks.com) use </w:t>
      </w:r>
      <w:r>
        <w:t>https://</w:t>
      </w:r>
      <w:r>
        <w:t xml:space="preserve"> directly; internal SI subdomains </w:t>
      </w:r>
      <w:r>
        <w:rPr>
          <w:i/>
        </w:rPr>
        <w:t>should</w:t>
      </w:r>
      <w:r>
        <w:t xml:space="preserve"> all be HTTPS-only. Spot check: </w:t>
      </w:r>
      <w:r>
        <w:t>tasks.silentinfinity.com</w:t>
      </w:r>
      <w:r>
        <w:t xml:space="preserve"> returns 200 on HTTPS ✓ but no audit confirms HSTS/redirect behavior across all 25+ SI subdomains.</w:t>
      </w:r>
    </w:p>
    <w:p>
      <w:pPr>
        <w:pStyle w:val="ListNumber"/>
      </w:pPr>
      <w:r>
        <w:rPr>
          <w:b/>
        </w:rPr>
        <w:t>Cache headers vary across S3-hosted destinations.</w:t>
      </w:r>
      <w:r>
        <w:t xml:space="preserve"> The Lambda-deployed </w:t>
      </w:r>
      <w:r>
        <w:t>/research/cost/index.html</w:t>
      </w:r>
      <w:r>
        <w:t xml:space="preserve"> correctly sets </w:t>
      </w:r>
      <w:r>
        <w:t>Cache-Control: public, max-age=900</w:t>
      </w:r>
      <w:r>
        <w:t xml:space="preserve">. Static </w:t>
      </w:r>
      <w:r>
        <w:t>/agentic-hub/index.html</w:t>
      </w:r>
      <w:r>
        <w:t xml:space="preserve"> has no </w:t>
      </w:r>
      <w:r>
        <w:t>Cache-Control</w:t>
      </w:r>
      <w:r>
        <w:t xml:space="preserve"> header at all (default S3 = no caching). 5-30 min cache headers should be uniform.</w:t>
      </w:r>
    </w:p>
    <w:p>
      <w:pPr>
        <w:pStyle w:val="ListNumber"/>
      </w:pPr>
      <w:r>
        <w:rPr>
          <w:b/>
        </w:rPr>
        <w:t>Friday/Workshop overload.</w:t>
      </w:r>
      <w:r>
        <w:t xml:space="preserve"> </w:t>
      </w:r>
      <w:r>
        <w:t>friday/index.html</w:t>
      </w:r>
      <w:r>
        <w:t xml:space="preserve"> is conscripted as a fallback target for 3+ Career POC tiles, the LLM-platform demo, and the "Hall of Armor" Career plan. It's quietly become the catch-all for "page not built yet". Build the real POC pages OR remove the aliasing.</w:t>
      </w:r>
    </w:p>
    <w:p>
      <w:pPr>
        <w:spacing w:before="280" w:after="80"/>
      </w:pPr>
      <w:r>
        <w:rPr>
          <w:b/>
          <w:color w:val="141413"/>
          <w:sz w:val="36"/>
        </w:rPr>
        <w:t>Top 3 design-coherence gaps</w:t>
      </w:r>
    </w:p>
    <w:p>
      <w:pPr>
        <w:pStyle w:val="ListNumber"/>
      </w:pPr>
      <w:r>
        <w:rPr>
          <w:b/>
        </w:rPr>
        <w:t>`spiritualaf.me`</w:t>
      </w:r>
      <w:r>
        <w:t xml:space="preserve"> has a markedly different visual language than the cool-blue chat-first family. Either restyle or quarantine to Holdings.</w:t>
      </w:r>
    </w:p>
    <w:p>
      <w:pPr>
        <w:pStyle w:val="ListNumber"/>
      </w:pPr>
      <w:r>
        <w:rPr>
          <w:b/>
        </w:rPr>
        <w:t>`snapdomain.us`</w:t>
      </w:r>
      <w:r>
        <w:t xml:space="preserve"> is a Tailwind default-purple SaaS — when it appears in Holdings it visually clashes. Same fix recommendation.</w:t>
      </w:r>
    </w:p>
    <w:p>
      <w:pPr>
        <w:pStyle w:val="ListNumber"/>
      </w:pPr>
      <w:r>
        <w:rPr>
          <w:b/>
        </w:rPr>
        <w:t>The `friday/index.html` Workshop</w:t>
      </w:r>
      <w:r>
        <w:t xml:space="preserve"> uses an older Genius aesthetic — section borders are heavier, padding is tighter, no </w:t>
      </w:r>
      <w:r>
        <w:t>--accent</w:t>
      </w:r>
      <w:r>
        <w:t xml:space="preserve"> glow on hover. Doesn't feel like it belongs to current Genius palette.</w:t>
      </w:r>
    </w:p>
    <w:p>
      <w:pPr>
        <w:spacing w:before="280" w:after="80"/>
      </w:pPr>
      <w:r>
        <w:rPr>
          <w:b/>
          <w:color w:val="141413"/>
          <w:sz w:val="36"/>
        </w:rPr>
        <w:t>Next 3 actions (specific, with paths + commands)</w:t>
      </w:r>
    </w:p>
    <w:p>
      <w:pPr>
        <w:spacing w:before="200" w:after="80"/>
      </w:pPr>
      <w:r>
        <w:rPr>
          <w:b/>
          <w:color w:val="141413"/>
          <w:sz w:val="28"/>
        </w:rPr>
        <w:t>Action 1 — Fix the Career Path POC aliasing (high recruiter-impact, low effort)</w:t>
      </w:r>
    </w:p>
    <w:p>
      <w:r>
        <w:t xml:space="preserve">Edit </w:t>
      </w:r>
      <w:r>
        <w:t>F:/projects/genius/index.html</w:t>
      </w:r>
      <w:r>
        <w:t xml:space="preserve"> around line 537 (Career Path section). For each POC tile, point to a real destination:</w:t>
      </w:r>
    </w:p>
    <w:p>
      <w:pPr>
        <w:pStyle w:val="ListBullet"/>
      </w:pPr>
      <w:r>
        <w:t xml:space="preserve">POC 1 (Databricks, </w:t>
      </w:r>
      <w:r>
        <w:t>queued</w:t>
      </w:r>
      <w:r>
        <w:t xml:space="preserve">): change href to </w:t>
      </w:r>
      <w:r>
        <w:t>#career-path</w:t>
      </w:r>
      <w:r>
        <w:t xml:space="preserve"> and add </w:t>
      </w:r>
      <w:r>
        <w:t>data-status="queued"</w:t>
      </w:r>
      <w:r>
        <w:t xml:space="preserve"> attribute; CSS shows a "Building — Q3 2026" tooltip on hover</w:t>
      </w:r>
    </w:p>
    <w:p>
      <w:pPr>
        <w:pStyle w:val="ListBullet"/>
      </w:pPr>
      <w:r>
        <w:t xml:space="preserve">POC 2 (Kafka, </w:t>
      </w:r>
      <w:r>
        <w:t>queued</w:t>
      </w:r>
      <w:r>
        <w:t>): same treatment</w:t>
      </w:r>
    </w:p>
    <w:p>
      <w:pPr>
        <w:pStyle w:val="ListBullet"/>
      </w:pPr>
      <w:r>
        <w:t xml:space="preserve">POC 5 (LLM Platform, </w:t>
      </w:r>
      <w:r>
        <w:t>done</w:t>
      </w:r>
      <w:r>
        <w:t xml:space="preserve">): repoint to </w:t>
      </w:r>
      <w:r>
        <w:t>https://innerverse-voice-scratch.s3.us-east-1.amazonaws.com/agentic-hub/index.html</w:t>
      </w:r>
      <w:r>
        <w:t xml:space="preserve"> (the actual Bedrock-routed LLM platform proof)</w:t>
      </w:r>
    </w:p>
    <w:p>
      <w:r>
        <w:t>Deploy + invalidate as usual.</w:t>
      </w:r>
    </w:p>
    <w:p>
      <w:pPr>
        <w:spacing w:before="200" w:after="80"/>
      </w:pPr>
      <w:r>
        <w:rPr>
          <w:b/>
          <w:color w:val="141413"/>
          <w:sz w:val="28"/>
        </w:rPr>
        <w:t>Action 2 — Consolidate Holdings + Studios into summary cards (saves 120 lines, 1 section of scroll)</w:t>
      </w:r>
    </w:p>
    <w:p>
      <w:r>
        <w:t xml:space="preserve">Both sections become a single AI-summary card with a "Browse all →" link to a new </w:t>
      </w:r>
      <w:r>
        <w:t>/holdings.html</w:t>
      </w:r>
      <w:r>
        <w:t xml:space="preserve"> and </w:t>
      </w:r>
      <w:r>
        <w:t>/studios.html</w:t>
      </w:r>
      <w:r>
        <w:t xml:space="preserve"> standalone pages (or use existing </w:t>
      </w:r>
      <w:r>
        <w:t>prism.silentinfinity.com</w:t>
      </w:r>
      <w:r>
        <w:t xml:space="preserve"> for Studios). The current chip grids move into those standalone pages, not deleted.</w:t>
      </w:r>
    </w:p>
    <w:p>
      <w:pPr>
        <w:spacing w:before="200" w:after="80"/>
      </w:pPr>
      <w:r>
        <w:rPr>
          <w:b/>
          <w:color w:val="141413"/>
          <w:sz w:val="28"/>
        </w:rPr>
        <w:t>Action 3 — Fix `livegroweveryday.com` 501</w:t>
      </w:r>
    </w:p>
    <w:p>
      <w:r>
        <w:t>Out of Genius's scope but flag this: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Probably a "coming soon" page that someone set as 501 intentionally years ago.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</w:rPr>
        <w:t>Total audit time:</w:t>
      </w:r>
      <w:r>
        <w:t xml:space="preserve"> ~6 min foreground.</w:t>
      </w:r>
    </w:p>
    <w:p>
      <w:r>
        <w:rPr>
          <w:b/>
        </w:rPr>
        <w:t>Confidence:</w:t>
      </w:r>
      <w:r>
        <w:t xml:space="preserve"> HIGH on reachability + URL mapping. MEDIUM on design grades (visual sampling, not pixel-by-pixel pass on every destination). HIGH on strategic verdicts.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