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INTENT — Spend Log</w:t>
      </w:r>
    </w:p>
    <w:p>
      <w:r>
        <w:rPr>
          <w:b/>
        </w:rPr>
        <w:t>Budget:</w:t>
      </w:r>
      <w:r>
        <w:t xml:space="preserve"> $25</w:t>
      </w:r>
    </w:p>
    <w:p>
      <w:r>
        <w:rPr>
          <w:b/>
        </w:rPr>
        <w:t>Actual:</w:t>
      </w:r>
      <w:r>
        <w:t xml:space="preserve"> ~$0.00 (this build)</w:t>
      </w:r>
    </w:p>
    <w:p>
      <w:pPr>
        <w:spacing w:before="280" w:after="80"/>
      </w:pPr>
      <w:r>
        <w:rPr>
          <w:b/>
          <w:color w:val="141413"/>
          <w:sz w:val="36"/>
        </w:rPr>
        <w:t>Build phase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4320"/>
          </w:tcPr>
          <w:p>
            <w:r/>
            <w:r>
              <w:t>Single-file HTML app (hand-written, no build system)</w:t>
            </w:r>
          </w:p>
        </w:tc>
        <w:tc>
          <w:tcPr>
            <w:tcW w:type="dxa" w:w="4320"/>
          </w:tcPr>
          <w:p>
            <w:r/>
            <w:r>
              <w:t>$0</w:t>
            </w:r>
          </w:p>
        </w:tc>
      </w:tr>
      <w:tr>
        <w:tc>
          <w:tcPr>
            <w:tcW w:type="dxa" w:w="4320"/>
          </w:tcPr>
          <w:p>
            <w:r/>
            <w:r>
              <w:t>Single-file landing</w:t>
            </w:r>
          </w:p>
        </w:tc>
        <w:tc>
          <w:tcPr>
            <w:tcW w:type="dxa" w:w="4320"/>
          </w:tcPr>
          <w:p>
            <w:r/>
            <w:r>
              <w:t>$0</w:t>
            </w:r>
          </w:p>
        </w:tc>
      </w:tr>
      <w:tr>
        <w:tc>
          <w:tcPr>
            <w:tcW w:type="dxa" w:w="4320"/>
          </w:tcPr>
          <w:p>
            <w:r/>
            <w:r>
              <w:t>Concept doc + pricing/virality</w:t>
            </w:r>
          </w:p>
        </w:tc>
        <w:tc>
          <w:tcPr>
            <w:tcW w:type="dxa" w:w="4320"/>
          </w:tcPr>
          <w:p>
            <w:r/>
            <w:r>
              <w:t>$0</w:t>
            </w:r>
          </w:p>
        </w:tc>
      </w:tr>
      <w:tr>
        <w:tc>
          <w:tcPr>
            <w:tcW w:type="dxa" w:w="4320"/>
          </w:tcPr>
          <w:p>
            <w:r/>
            <w:r>
              <w:t>Cormorant Garamond + Inter (Google Fonts)</w:t>
            </w:r>
          </w:p>
        </w:tc>
        <w:tc>
          <w:tcPr>
            <w:tcW w:type="dxa" w:w="4320"/>
          </w:tcPr>
          <w:p>
            <w:r/>
            <w:r>
              <w:t>$0</w:t>
            </w:r>
          </w:p>
        </w:tc>
      </w:tr>
      <w:tr>
        <w:tc>
          <w:tcPr>
            <w:tcW w:type="dxa" w:w="4320"/>
          </w:tcPr>
          <w:p>
            <w:r/>
            <w:r>
              <w:t>Sigils — pure SVG, hand-drawn paths</w:t>
            </w:r>
          </w:p>
        </w:tc>
        <w:tc>
          <w:tcPr>
            <w:tcW w:type="dxa" w:w="4320"/>
          </w:tcPr>
          <w:p>
            <w:r/>
            <w:r>
              <w:t>$0</w:t>
            </w:r>
          </w:p>
        </w:tc>
      </w:tr>
      <w:tr>
        <w:tc>
          <w:tcPr>
            <w:tcW w:type="dxa" w:w="4320"/>
          </w:tcPr>
          <w:p>
            <w:r/>
            <w:r>
              <w:t>Animations — pure CSS + ~30 lines JS</w:t>
            </w:r>
          </w:p>
        </w:tc>
        <w:tc>
          <w:tcPr>
            <w:tcW w:type="dxa" w:w="4320"/>
          </w:tcPr>
          <w:p>
            <w:r/>
            <w:r>
              <w:t>$0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Build subtotal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$0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Deploy phase (estimated)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4320"/>
          </w:tcPr>
          <w:p>
            <w:r/>
            <w:r>
              <w:t>S3 PUTs (2 files, 1 hub re-upload)</w:t>
            </w:r>
          </w:p>
        </w:tc>
        <w:tc>
          <w:tcPr>
            <w:tcW w:type="dxa" w:w="4320"/>
          </w:tcPr>
          <w:p>
            <w:r/>
            <w:r>
              <w:t>&lt;$0.01</w:t>
            </w:r>
          </w:p>
        </w:tc>
      </w:tr>
      <w:tr>
        <w:tc>
          <w:tcPr>
            <w:tcW w:type="dxa" w:w="4320"/>
          </w:tcPr>
          <w:p>
            <w:r/>
            <w:r>
              <w:t>CloudFront invalidation (1 path × 2 distros)</w:t>
            </w:r>
          </w:p>
        </w:tc>
        <w:tc>
          <w:tcPr>
            <w:tcW w:type="dxa" w:w="4320"/>
          </w:tcPr>
          <w:p>
            <w:r/>
            <w:r>
              <w:t>$0 (first 1000/mo free)</w:t>
            </w:r>
          </w:p>
        </w:tc>
      </w:tr>
      <w:tr>
        <w:tc>
          <w:tcPr>
            <w:tcW w:type="dxa" w:w="4320"/>
          </w:tcPr>
          <w:p>
            <w:r/>
            <w:r>
              <w:t>Route53 ALIAS record (already-paid hosted zone)</w:t>
            </w:r>
          </w:p>
        </w:tc>
        <w:tc>
          <w:tcPr>
            <w:tcW w:type="dxa" w:w="4320"/>
          </w:tcPr>
          <w:p>
            <w:r/>
            <w:r>
              <w:t>$0</w:t>
            </w:r>
          </w:p>
        </w:tc>
      </w:tr>
      <w:tr>
        <w:tc>
          <w:tcPr>
            <w:tcW w:type="dxa" w:w="4320"/>
          </w:tcPr>
          <w:p>
            <w:r/>
            <w:r>
              <w:t>ACM cert</w:t>
            </w:r>
          </w:p>
        </w:tc>
        <w:tc>
          <w:tcPr>
            <w:tcW w:type="dxa" w:w="4320"/>
          </w:tcPr>
          <w:p>
            <w:r/>
            <w:r>
              <w:t xml:space="preserve">$0 (already issued — </w:t>
            </w:r>
            <w:r>
              <w:t>arn:...6108606d</w:t>
            </w:r>
            <w:r>
              <w:t>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Deploy subtotal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&lt;$0.01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Run-rate (post-launch, monthly, hypothetical)</w:t>
      </w:r>
    </w:p>
    <w:p>
      <w:r>
        <w:t>Assuming 1000 daily users hitting the static page:</w:t>
      </w:r>
    </w:p>
    <w:p>
      <w:pPr>
        <w:pStyle w:val="ListBullet"/>
      </w:pPr>
      <w:r>
        <w:t>CloudFront: ~5GB egress = $0.43</w:t>
      </w:r>
    </w:p>
    <w:p>
      <w:pPr>
        <w:pStyle w:val="ListBullet"/>
      </w:pPr>
      <w:r>
        <w:t>S3 storage: &lt;$0.01</w:t>
      </w:r>
    </w:p>
    <w:p>
      <w:pPr>
        <w:pStyle w:val="ListBullet"/>
      </w:pPr>
      <w:r>
        <w:t>LLM line generation (1000 × 30 lines/mo at ~$0.0003/call) = $9.00</w:t>
      </w:r>
    </w:p>
    <w:p>
      <w:pPr>
        <w:pStyle w:val="ListBullet"/>
      </w:pPr>
      <w:r>
        <w:rPr>
          <w:b/>
        </w:rPr>
        <w:t>Total monthly run cost:</w:t>
      </w:r>
      <w:r>
        <w:t xml:space="preserve"> ~$9.50 → break-even at 2 paid users.</w:t>
      </w:r>
    </w:p>
    <w:p>
      <w:pPr>
        <w:spacing w:before="280" w:after="80"/>
      </w:pPr>
      <w:r>
        <w:rPr>
          <w:b/>
          <w:color w:val="141413"/>
          <w:sz w:val="36"/>
        </w:rPr>
        <w:t>Remaining budget</w:t>
      </w:r>
    </w:p>
    <w:p>
      <w:r>
        <w:rPr>
          <w:b/>
        </w:rPr>
        <w:t>$25.00 - $0.01 = $24.99 remaining.</w:t>
      </w:r>
    </w:p>
    <w:p>
      <w:r>
        <w:t>Allocation suggestions:</w:t>
      </w:r>
    </w:p>
    <w:p>
      <w:pPr>
        <w:pStyle w:val="ListBullet"/>
      </w:pPr>
      <w:r>
        <w:t>$5 — Perplexity research on competing intention/sankalpa apps (none significant in 2026)</w:t>
      </w:r>
    </w:p>
    <w:p>
      <w:pPr>
        <w:pStyle w:val="ListBullet"/>
      </w:pPr>
      <w:r>
        <w:t>$10 — One-time LLM hand-tuning of first 30 sigil-line pairs for showcase</w:t>
      </w:r>
    </w:p>
    <w:p>
      <w:pPr>
        <w:pStyle w:val="ListBullet"/>
      </w:pPr>
      <w:r>
        <w:t>$9.99 — reserve for unexpected CloudFront egress during launch demo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